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DEA" w:rsidRPr="00F7796E" w:rsidRDefault="002B3F59" w:rsidP="002B3F59">
      <w:pPr>
        <w:rPr>
          <w:rFonts w:ascii="Times New Roman" w:hAnsi="Times New Roman" w:cs="Times New Roman"/>
          <w:b/>
          <w:sz w:val="26"/>
          <w:szCs w:val="26"/>
        </w:rPr>
      </w:pPr>
      <w:r w:rsidRPr="00F7796E">
        <w:rPr>
          <w:rFonts w:ascii="Times New Roman" w:hAnsi="Times New Roman" w:cs="Times New Roman"/>
          <w:b/>
          <w:sz w:val="26"/>
          <w:szCs w:val="26"/>
        </w:rPr>
        <w:t xml:space="preserve">5 câu quyết định số 3036/QĐ-UBND của UBND TP về tiêu chí trường tiên tiến </w:t>
      </w:r>
    </w:p>
    <w:p w:rsidR="002B3F59" w:rsidRPr="00F7796E" w:rsidRDefault="002B3F59" w:rsidP="002B3F59">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61</w:t>
      </w:r>
    </w:p>
    <w:p w:rsidR="002B3F59" w:rsidRPr="00F7796E" w:rsidRDefault="002B3F59" w:rsidP="00A736A7">
      <w:pPr>
        <w:jc w:val="both"/>
        <w:rPr>
          <w:rFonts w:ascii="Times New Roman" w:hAnsi="Times New Roman" w:cs="Times New Roman"/>
          <w:sz w:val="26"/>
          <w:szCs w:val="26"/>
        </w:rPr>
      </w:pPr>
      <w:r w:rsidRPr="00F7796E">
        <w:rPr>
          <w:rFonts w:ascii="Times New Roman" w:hAnsi="Times New Roman" w:cs="Times New Roman"/>
          <w:sz w:val="26"/>
          <w:szCs w:val="26"/>
        </w:rPr>
        <w:t>Tiêu chuẩn 4 – học sinh, khoản 6 – TCCN, quyết định số 3036-QĐ-</w:t>
      </w:r>
      <w:r w:rsidR="00A736A7" w:rsidRPr="00F7796E">
        <w:rPr>
          <w:rFonts w:ascii="Times New Roman" w:hAnsi="Times New Roman" w:cs="Times New Roman"/>
          <w:sz w:val="26"/>
          <w:szCs w:val="26"/>
        </w:rPr>
        <w:t>UBND</w:t>
      </w:r>
      <w:r w:rsidRPr="00F7796E">
        <w:rPr>
          <w:rFonts w:ascii="Times New Roman" w:hAnsi="Times New Roman" w:cs="Times New Roman"/>
          <w:sz w:val="26"/>
          <w:szCs w:val="26"/>
        </w:rPr>
        <w:t xml:space="preserve"> của </w:t>
      </w:r>
      <w:r w:rsidR="00A736A7" w:rsidRPr="00F7796E">
        <w:rPr>
          <w:rFonts w:ascii="Times New Roman" w:hAnsi="Times New Roman" w:cs="Times New Roman"/>
          <w:sz w:val="26"/>
          <w:szCs w:val="26"/>
        </w:rPr>
        <w:t>UBND</w:t>
      </w:r>
      <w:r w:rsidRPr="00F7796E">
        <w:rPr>
          <w:rFonts w:ascii="Times New Roman" w:hAnsi="Times New Roman" w:cs="Times New Roman"/>
          <w:sz w:val="26"/>
          <w:szCs w:val="26"/>
        </w:rPr>
        <w:t xml:space="preserve"> thành phố về tiêu chí trường tiên tiến, theo xu thế hội nhập khu vực và quốc tế tại thành phố HCM, yêu cầu tỉ lệ HS chuyên ngành phải đạt trình độ B1 theo khung tham chiếu Châu Âu sau tốt nghiệp là bao nhiêu?</w:t>
      </w:r>
    </w:p>
    <w:p w:rsidR="002F5239" w:rsidRPr="0077447D" w:rsidRDefault="002F5239" w:rsidP="00A736A7">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2F5239" w:rsidRPr="00F7796E" w:rsidRDefault="002F5239" w:rsidP="002F5239">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b/>
          <w:bCs/>
          <w:sz w:val="26"/>
          <w:szCs w:val="26"/>
        </w:rPr>
        <w:t>Tiêu chuẩn 4: Học sinh</w:t>
      </w:r>
    </w:p>
    <w:p w:rsidR="002F5239" w:rsidRPr="00F7796E" w:rsidRDefault="002F5239" w:rsidP="002F5239">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 xml:space="preserve">1. Đảm bảo việc làm sau tốt nghiệp: </w:t>
      </w:r>
    </w:p>
    <w:p w:rsidR="002F5239" w:rsidRPr="00F7796E" w:rsidRDefault="002F5239" w:rsidP="002F5239">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 xml:space="preserve">a) Đạt 75% học sinh tốt nghiệp có việc làm đúng ngành đào tạo trong 6 tháng; </w:t>
      </w:r>
    </w:p>
    <w:p w:rsidR="002F5239" w:rsidRPr="00F7796E" w:rsidRDefault="002F5239" w:rsidP="002F5239">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b) Đạt 90% học sinh các ngành đào tạo trọng điểm tốt nghiệp có việc làm đúng ngành đào tạo trong 6 tháng.</w:t>
      </w:r>
    </w:p>
    <w:p w:rsidR="002F5239" w:rsidRPr="00F7796E" w:rsidRDefault="002F5239" w:rsidP="002F5239">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 xml:space="preserve">2. Đảm bảo năng lực sau tốt nghiệp: </w:t>
      </w:r>
    </w:p>
    <w:p w:rsidR="002F5239" w:rsidRPr="00F7796E" w:rsidRDefault="002F5239" w:rsidP="002F5239">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 xml:space="preserve">a) Kỹ năng chuyên môn theo ngành đào tạo đạt chuẩn đầu ra; </w:t>
      </w:r>
    </w:p>
    <w:p w:rsidR="002F5239" w:rsidRPr="00F7796E" w:rsidRDefault="002F5239" w:rsidP="002F5239">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 xml:space="preserve">b) Năng lực ngoại ngữ: học sinh chuyên ngành Ngoại ngữ đạt trình độ B1 trong đó có 50% đạt trình độ B2 theo khung tham chiếu Châu Âu; học sinh chuyên ngành đạt trình độ A2 trong đó có 30% đạt trình độ B1 theo khung tham chiếu Châu Âu; </w:t>
      </w:r>
    </w:p>
    <w:p w:rsidR="002F5239" w:rsidRPr="00F7796E" w:rsidRDefault="002F5239" w:rsidP="002F5239">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 xml:space="preserve">c) Năng lực ứng dụng công nghệ thông tin: có chứng chỉ IC3 trở lên; </w:t>
      </w:r>
    </w:p>
    <w:p w:rsidR="002F5239" w:rsidRPr="00F7796E" w:rsidRDefault="002F5239" w:rsidP="002F5239">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d) Kỹ năng cơ bản: Kỹ năng thuyết trình; Kỹ năng lập kế hoạch; Kỹ năng quản lý thời gian...</w:t>
      </w:r>
    </w:p>
    <w:p w:rsidR="002F5239" w:rsidRPr="00F7796E" w:rsidRDefault="002F5239" w:rsidP="002F5239">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3. Đảm bảo giáo dục đạo đức nghề nghiệp, lối sống.</w:t>
      </w:r>
    </w:p>
    <w:p w:rsidR="002F5239" w:rsidRPr="00F7796E" w:rsidRDefault="002F5239" w:rsidP="002F5239">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4. 100% học sinh tham gia hoạt động Văn - Thể - Mỹ, công tác xã hội.</w:t>
      </w:r>
    </w:p>
    <w:p w:rsidR="002F5239" w:rsidRPr="00F7796E" w:rsidRDefault="002F5239" w:rsidP="00A736A7">
      <w:pPr>
        <w:jc w:val="both"/>
        <w:rPr>
          <w:rFonts w:ascii="Times New Roman" w:hAnsi="Times New Roman" w:cs="Times New Roman"/>
          <w:sz w:val="26"/>
          <w:szCs w:val="26"/>
        </w:rPr>
      </w:pPr>
    </w:p>
    <w:p w:rsidR="00586AB0" w:rsidRPr="00F7796E" w:rsidRDefault="00586AB0" w:rsidP="002B3F59">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62</w:t>
      </w:r>
    </w:p>
    <w:p w:rsidR="00586AB0" w:rsidRPr="00F7796E" w:rsidRDefault="00586AB0" w:rsidP="00A736A7">
      <w:pPr>
        <w:jc w:val="both"/>
        <w:rPr>
          <w:rFonts w:ascii="Times New Roman" w:hAnsi="Times New Roman" w:cs="Times New Roman"/>
          <w:sz w:val="26"/>
          <w:szCs w:val="26"/>
        </w:rPr>
      </w:pPr>
      <w:r w:rsidRPr="00F7796E">
        <w:rPr>
          <w:rFonts w:ascii="Times New Roman" w:hAnsi="Times New Roman" w:cs="Times New Roman"/>
          <w:sz w:val="26"/>
          <w:szCs w:val="26"/>
        </w:rPr>
        <w:t>Tiêu chuẩn 7 – hoạt động NCKH, khoản 6 – TCCN, quyết định số 3036-QĐ-</w:t>
      </w:r>
      <w:r w:rsidR="00A736A7" w:rsidRPr="00F7796E">
        <w:rPr>
          <w:rFonts w:ascii="Times New Roman" w:hAnsi="Times New Roman" w:cs="Times New Roman"/>
          <w:sz w:val="26"/>
          <w:szCs w:val="26"/>
        </w:rPr>
        <w:t>UBND</w:t>
      </w:r>
      <w:r w:rsidRPr="00F7796E">
        <w:rPr>
          <w:rFonts w:ascii="Times New Roman" w:hAnsi="Times New Roman" w:cs="Times New Roman"/>
          <w:sz w:val="26"/>
          <w:szCs w:val="26"/>
        </w:rPr>
        <w:t xml:space="preserve"> của </w:t>
      </w:r>
      <w:r w:rsidR="00A736A7" w:rsidRPr="00F7796E">
        <w:rPr>
          <w:rFonts w:ascii="Times New Roman" w:hAnsi="Times New Roman" w:cs="Times New Roman"/>
          <w:sz w:val="26"/>
          <w:szCs w:val="26"/>
        </w:rPr>
        <w:t>UBND</w:t>
      </w:r>
      <w:r w:rsidRPr="00F7796E">
        <w:rPr>
          <w:rFonts w:ascii="Times New Roman" w:hAnsi="Times New Roman" w:cs="Times New Roman"/>
          <w:sz w:val="26"/>
          <w:szCs w:val="26"/>
        </w:rPr>
        <w:t xml:space="preserve"> thành phố về tiêu chí trường tiên tiến, theo xu thế hội nhập khu vực và quốc tế tại thành phố HCM, yêu cầu tỉ lệ cán bộ quản lý và giảng viên có đề tài nghiên cứu cấp phòng – khoa là bao nhiêu?</w:t>
      </w:r>
    </w:p>
    <w:p w:rsidR="002F5239" w:rsidRPr="0077447D" w:rsidRDefault="002F5239" w:rsidP="00A736A7">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 xml:space="preserve">Trả lời </w:t>
      </w:r>
    </w:p>
    <w:p w:rsidR="002F5239" w:rsidRPr="00F7796E" w:rsidRDefault="002F5239" w:rsidP="002F5239">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b/>
          <w:bCs/>
          <w:sz w:val="26"/>
          <w:szCs w:val="26"/>
        </w:rPr>
        <w:t>Tiêu chuẩn 7: Hoạt động nghiên cứu khoa học</w:t>
      </w:r>
    </w:p>
    <w:p w:rsidR="002F5239" w:rsidRPr="00F7796E" w:rsidRDefault="002F5239" w:rsidP="002F5239">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1. Đảm bảo điều kiện phục vụ hoạt động nghiên cứu khoa học trong đội ngũ cán bộ, giảng viên và học sinh.</w:t>
      </w:r>
    </w:p>
    <w:p w:rsidR="002F5239" w:rsidRPr="00F7796E" w:rsidRDefault="002F5239" w:rsidP="002F5239">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lastRenderedPageBreak/>
        <w:t xml:space="preserve">2. 50% cán bộ quản lý và giảng viên có đề tài nghiên cứu cấp Phòng - Khoa, đơn vị trực thuộc trường, trong đó 20% cán bộ quản lý và giảng viên có đề tài nghiên cứu cấp trường, 30% đề tài nghiên cứu được ứng dụng thực tiễn và được đánh giá tốt. </w:t>
      </w:r>
    </w:p>
    <w:p w:rsidR="002F5239" w:rsidRPr="00F7796E" w:rsidRDefault="002F5239" w:rsidP="002F5239">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3. Có ít nhất 1 đề tài nghiên cứu khoa học cấp cao hơn trường/năm và được nghiệm thu.</w:t>
      </w:r>
    </w:p>
    <w:p w:rsidR="002F5239" w:rsidRPr="00F7796E" w:rsidRDefault="002F5239" w:rsidP="002F5239">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4. Có ít nhất 2 Hội thảo khoa học từ cấp Trường trở lên/năm.</w:t>
      </w:r>
    </w:p>
    <w:p w:rsidR="002F5239" w:rsidRPr="00F7796E" w:rsidRDefault="002F5239" w:rsidP="00A736A7">
      <w:pPr>
        <w:jc w:val="both"/>
        <w:rPr>
          <w:rFonts w:ascii="Times New Roman" w:hAnsi="Times New Roman" w:cs="Times New Roman"/>
          <w:sz w:val="26"/>
          <w:szCs w:val="26"/>
        </w:rPr>
      </w:pPr>
    </w:p>
    <w:p w:rsidR="00586AB0" w:rsidRPr="00F7796E" w:rsidRDefault="006510FF" w:rsidP="002B3F59">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63</w:t>
      </w:r>
    </w:p>
    <w:p w:rsidR="00A736A7" w:rsidRPr="00F7796E" w:rsidRDefault="00A736A7" w:rsidP="00A736A7">
      <w:pPr>
        <w:jc w:val="both"/>
        <w:rPr>
          <w:rFonts w:ascii="Times New Roman" w:hAnsi="Times New Roman" w:cs="Times New Roman"/>
          <w:sz w:val="26"/>
          <w:szCs w:val="26"/>
        </w:rPr>
      </w:pPr>
      <w:r w:rsidRPr="00F7796E">
        <w:rPr>
          <w:rFonts w:ascii="Times New Roman" w:hAnsi="Times New Roman" w:cs="Times New Roman"/>
          <w:sz w:val="26"/>
          <w:szCs w:val="26"/>
        </w:rPr>
        <w:t>Tiêu chuẩn 7 – hoạt động NCKH, khoản 6 – TCCN, quyết định số 3036-QĐ-UBND của UBND thành phố về tiêu chí trường tiên tiến, theo xu thế hội nhập khu vực và quốc tế tại thành phố HCM, yêu cầu tỉ lệ cán bộ quản lý và giảng viên có đề tài nghiên cứu cấp trường là bao nhiêu?</w:t>
      </w:r>
    </w:p>
    <w:p w:rsidR="002F5239" w:rsidRPr="0077447D" w:rsidRDefault="002F5239" w:rsidP="00A736A7">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A66C84" w:rsidRPr="00F7796E" w:rsidRDefault="00A66C84" w:rsidP="00A66C84">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b/>
          <w:bCs/>
          <w:sz w:val="26"/>
          <w:szCs w:val="26"/>
        </w:rPr>
        <w:t>Tiêu chuẩn 7: Hoạt động nghiên cứu khoa học</w:t>
      </w:r>
    </w:p>
    <w:p w:rsidR="00A66C84" w:rsidRPr="00F7796E" w:rsidRDefault="00A66C84" w:rsidP="00A66C84">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1. Đảm bảo điều kiện phục vụ hoạt động nghiên cứu khoa học trong đội ngũ cán bộ, giảng viên và học sinh.</w:t>
      </w:r>
    </w:p>
    <w:p w:rsidR="00A66C84" w:rsidRPr="00F7796E" w:rsidRDefault="00A66C84" w:rsidP="00A66C84">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 xml:space="preserve">2. 50% cán bộ quản lý và giảng viên có đề tài nghiên cứu cấp Phòng - Khoa, đơn vị trực thuộc trường, trong đó 20% cán bộ quản lý và giảng viên có đề tài nghiên cứu cấp trường, 30% đề tài nghiên cứu được ứng dụng thực tiễn và được đánh giá tốt. </w:t>
      </w:r>
    </w:p>
    <w:p w:rsidR="00A66C84" w:rsidRPr="00F7796E" w:rsidRDefault="00A66C84" w:rsidP="00A66C84">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3. Có ít nhất 1 đề tài nghiên cứu khoa học cấp cao hơn trường/năm và được nghiệm thu.</w:t>
      </w:r>
    </w:p>
    <w:p w:rsidR="00A66C84" w:rsidRPr="00F7796E" w:rsidRDefault="00A66C84" w:rsidP="00A66C84">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4. Có ít nhất 2 Hội thảo khoa học từ cấp Trường trở lên/năm.</w:t>
      </w:r>
    </w:p>
    <w:p w:rsidR="002F5239" w:rsidRPr="00F7796E" w:rsidRDefault="002F5239" w:rsidP="00A736A7">
      <w:pPr>
        <w:jc w:val="both"/>
        <w:rPr>
          <w:rFonts w:ascii="Times New Roman" w:hAnsi="Times New Roman" w:cs="Times New Roman"/>
          <w:sz w:val="26"/>
          <w:szCs w:val="26"/>
        </w:rPr>
      </w:pPr>
    </w:p>
    <w:p w:rsidR="00A736A7" w:rsidRPr="00F7796E" w:rsidRDefault="00A736A7" w:rsidP="00A736A7">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64</w:t>
      </w:r>
    </w:p>
    <w:p w:rsidR="00A736A7" w:rsidRPr="00F7796E" w:rsidRDefault="00A736A7" w:rsidP="00A736A7">
      <w:pPr>
        <w:jc w:val="both"/>
        <w:rPr>
          <w:rFonts w:ascii="Times New Roman" w:hAnsi="Times New Roman" w:cs="Times New Roman"/>
          <w:sz w:val="26"/>
          <w:szCs w:val="26"/>
        </w:rPr>
      </w:pPr>
      <w:r w:rsidRPr="00F7796E">
        <w:rPr>
          <w:rFonts w:ascii="Times New Roman" w:hAnsi="Times New Roman" w:cs="Times New Roman"/>
          <w:sz w:val="26"/>
          <w:szCs w:val="26"/>
        </w:rPr>
        <w:t>Tiêu chuẩn 7 – hoạt động NCKH, khoản 6 – TCCN, quyết định số 3036-QĐ-UBND của UBND thành phố về tiêu chí trường tiên tiến, theo xu thế hội nhập khu vực và quốc tế tại thành phố HCM, yêu cầu tỉ lệ đề tài NCKH được ứng dụng thực tiễn và được đánh giá tốt là bao nhiêu?</w:t>
      </w:r>
    </w:p>
    <w:p w:rsidR="00A66C84" w:rsidRPr="0077447D" w:rsidRDefault="00A66C84" w:rsidP="00A736A7">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A66C84" w:rsidRPr="00F7796E" w:rsidRDefault="00A66C84" w:rsidP="00A66C84">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b/>
          <w:bCs/>
          <w:sz w:val="26"/>
          <w:szCs w:val="26"/>
        </w:rPr>
        <w:t>Tiêu chuẩn 7: Hoạt động nghiên cứu khoa học</w:t>
      </w:r>
    </w:p>
    <w:p w:rsidR="00A66C84" w:rsidRPr="00F7796E" w:rsidRDefault="00A66C84" w:rsidP="00A66C84">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1. Đảm bảo điều kiện phục vụ hoạt động nghiên cứu khoa học trong đội ngũ cán bộ, giảng viên và học sinh.</w:t>
      </w:r>
    </w:p>
    <w:p w:rsidR="00A66C84" w:rsidRPr="00F7796E" w:rsidRDefault="00A66C84" w:rsidP="00A66C84">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lastRenderedPageBreak/>
        <w:t xml:space="preserve">2. 50% cán bộ quản lý và giảng viên có đề tài nghiên cứu cấp Phòng - Khoa, đơn vị trực thuộc trường, trong đó 20% cán bộ quản lý và giảng viên có đề tài nghiên cứu cấp trường, 30% đề tài nghiên cứu được ứng dụng thực tiễn và được đánh giá tốt. </w:t>
      </w:r>
    </w:p>
    <w:p w:rsidR="00A66C84" w:rsidRPr="00F7796E" w:rsidRDefault="00A66C84" w:rsidP="00A66C84">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3. Có ít nhất 1 đề tài nghiên cứu khoa học cấp cao hơn trường/năm và được nghiệm thu.</w:t>
      </w:r>
    </w:p>
    <w:p w:rsidR="00A66C84" w:rsidRPr="00F7796E" w:rsidRDefault="00A66C84" w:rsidP="00A66C84">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4. Có ít nhất 2 Hội thảo khoa học từ cấp Trường trở lên/năm.</w:t>
      </w:r>
    </w:p>
    <w:p w:rsidR="00A66C84" w:rsidRPr="00F7796E" w:rsidRDefault="00A66C84" w:rsidP="00A736A7">
      <w:pPr>
        <w:jc w:val="both"/>
        <w:rPr>
          <w:rFonts w:ascii="Times New Roman" w:hAnsi="Times New Roman" w:cs="Times New Roman"/>
          <w:sz w:val="26"/>
          <w:szCs w:val="26"/>
        </w:rPr>
      </w:pPr>
    </w:p>
    <w:p w:rsidR="00A736A7" w:rsidRPr="00F7796E" w:rsidRDefault="00A736A7" w:rsidP="00A736A7">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65</w:t>
      </w:r>
    </w:p>
    <w:p w:rsidR="00A736A7" w:rsidRPr="00F7796E" w:rsidRDefault="00A736A7" w:rsidP="00A736A7">
      <w:pPr>
        <w:jc w:val="both"/>
        <w:rPr>
          <w:rFonts w:ascii="Times New Roman" w:hAnsi="Times New Roman" w:cs="Times New Roman"/>
          <w:sz w:val="26"/>
          <w:szCs w:val="26"/>
        </w:rPr>
      </w:pPr>
      <w:r w:rsidRPr="00F7796E">
        <w:rPr>
          <w:rFonts w:ascii="Times New Roman" w:hAnsi="Times New Roman" w:cs="Times New Roman"/>
          <w:sz w:val="26"/>
          <w:szCs w:val="26"/>
        </w:rPr>
        <w:t>Tiêu chuẩn 7 – hoạt động NCKH, khoản 6 – TCCN, quyết định số 3036-QĐ-UBND của UBND thành phố về tiêu chí trường tiên tiến, theo xu thế hội nhập khu vực và quốc tế tại thành phố HCM, yêu cầu có bao nhiêu đề tài NCKH cấp cao hơn trường/năm và được nghiệm thu?</w:t>
      </w:r>
    </w:p>
    <w:p w:rsidR="00A66C84" w:rsidRPr="0077447D" w:rsidRDefault="00A66C84" w:rsidP="00A736A7">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 xml:space="preserve">Trả lời </w:t>
      </w:r>
    </w:p>
    <w:p w:rsidR="00A66C84" w:rsidRPr="00F7796E" w:rsidRDefault="00A66C84" w:rsidP="00A66C84">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b/>
          <w:bCs/>
          <w:sz w:val="26"/>
          <w:szCs w:val="26"/>
        </w:rPr>
        <w:t>Tiêu chuẩn 7: Hoạt động nghiên cứu khoa học</w:t>
      </w:r>
    </w:p>
    <w:p w:rsidR="00A66C84" w:rsidRPr="00F7796E" w:rsidRDefault="00A66C84" w:rsidP="00A66C84">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1. Đảm bảo điều kiện phục vụ hoạt động nghiên cứu khoa học trong đội ngũ cán bộ, giảng viên và học sinh.</w:t>
      </w:r>
    </w:p>
    <w:p w:rsidR="00A66C84" w:rsidRPr="00F7796E" w:rsidRDefault="00A66C84" w:rsidP="00A66C84">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 xml:space="preserve">2. 50% cán bộ quản lý và giảng viên có đề tài nghiên cứu cấp Phòng - Khoa, đơn vị trực thuộc trường, trong đó 20% cán bộ quản lý và giảng viên có đề tài nghiên cứu cấp trường, 30% đề tài nghiên cứu được ứng dụng thực tiễn và được đánh giá tốt. </w:t>
      </w:r>
    </w:p>
    <w:p w:rsidR="00A66C84" w:rsidRPr="00F7796E" w:rsidRDefault="00A66C84" w:rsidP="00A66C84">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3. Có ít nhất 1 đề tài nghiên cứu khoa học cấp cao hơn trường/năm và được nghiệm thu.</w:t>
      </w:r>
    </w:p>
    <w:p w:rsidR="00A66C84" w:rsidRPr="00F7796E" w:rsidRDefault="00A66C84" w:rsidP="00A66C84">
      <w:pPr>
        <w:spacing w:after="120"/>
        <w:ind w:firstLine="720"/>
        <w:jc w:val="both"/>
        <w:rPr>
          <w:rFonts w:ascii="Times New Roman" w:eastAsia="Calibri" w:hAnsi="Times New Roman" w:cs="Times New Roman"/>
          <w:sz w:val="26"/>
          <w:szCs w:val="26"/>
        </w:rPr>
      </w:pPr>
      <w:r w:rsidRPr="00F7796E">
        <w:rPr>
          <w:rFonts w:ascii="Times New Roman" w:eastAsia="Calibri" w:hAnsi="Times New Roman" w:cs="Times New Roman"/>
          <w:sz w:val="26"/>
          <w:szCs w:val="26"/>
        </w:rPr>
        <w:t>4. Có ít nhất 2 Hội thảo khoa học từ cấp Trường trở lên/năm.</w:t>
      </w:r>
    </w:p>
    <w:p w:rsidR="00A66C84" w:rsidRPr="00F7796E" w:rsidRDefault="00A66C84" w:rsidP="00A736A7">
      <w:pPr>
        <w:jc w:val="both"/>
        <w:rPr>
          <w:rFonts w:ascii="Times New Roman" w:hAnsi="Times New Roman" w:cs="Times New Roman"/>
          <w:sz w:val="26"/>
          <w:szCs w:val="26"/>
        </w:rPr>
      </w:pPr>
    </w:p>
    <w:p w:rsidR="00036557" w:rsidRPr="00F7796E" w:rsidRDefault="00036557" w:rsidP="00A736A7">
      <w:pPr>
        <w:jc w:val="both"/>
        <w:rPr>
          <w:rFonts w:ascii="Times New Roman" w:hAnsi="Times New Roman" w:cs="Times New Roman"/>
          <w:b/>
          <w:sz w:val="26"/>
          <w:szCs w:val="26"/>
        </w:rPr>
      </w:pPr>
      <w:r w:rsidRPr="00F7796E">
        <w:rPr>
          <w:rFonts w:ascii="Times New Roman" w:hAnsi="Times New Roman" w:cs="Times New Roman"/>
          <w:b/>
          <w:sz w:val="26"/>
          <w:szCs w:val="26"/>
        </w:rPr>
        <w:t>Quyết định số 18/2007/QĐ-BGDĐT</w:t>
      </w:r>
    </w:p>
    <w:p w:rsidR="00036557" w:rsidRPr="00F7796E" w:rsidRDefault="00036557" w:rsidP="00036557">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66</w:t>
      </w:r>
    </w:p>
    <w:p w:rsidR="00036557" w:rsidRPr="00F7796E" w:rsidRDefault="00036557" w:rsidP="00036557">
      <w:pPr>
        <w:jc w:val="both"/>
        <w:rPr>
          <w:rFonts w:ascii="Times New Roman" w:hAnsi="Times New Roman" w:cs="Times New Roman"/>
          <w:sz w:val="26"/>
          <w:szCs w:val="26"/>
        </w:rPr>
      </w:pPr>
      <w:r w:rsidRPr="00F7796E">
        <w:rPr>
          <w:rFonts w:ascii="Times New Roman" w:hAnsi="Times New Roman" w:cs="Times New Roman"/>
          <w:sz w:val="26"/>
          <w:szCs w:val="26"/>
        </w:rPr>
        <w:t>Tại khoản 1, điều 5, quyết định số 18/2007/QĐ-BGDĐT ngày 24/5/2007 của BGDĐT về chế độ công tác GV giảng dạy TCCN, thời gian làm việc của GV trong năm học là bao nhiêu tuần?</w:t>
      </w:r>
    </w:p>
    <w:p w:rsidR="002A1B81" w:rsidRPr="0077447D" w:rsidRDefault="002A1B81" w:rsidP="00036557">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2A1B81" w:rsidRPr="00F7796E" w:rsidRDefault="002A1B81" w:rsidP="002A1B81">
      <w:pPr>
        <w:spacing w:before="120" w:line="288" w:lineRule="auto"/>
        <w:ind w:firstLine="720"/>
        <w:jc w:val="both"/>
        <w:rPr>
          <w:rFonts w:ascii="Times New Roman" w:eastAsia="Arial Unicode MS" w:hAnsi="Times New Roman" w:cs="Times New Roman"/>
          <w:b/>
          <w:sz w:val="26"/>
          <w:szCs w:val="26"/>
        </w:rPr>
      </w:pPr>
      <w:r w:rsidRPr="00F7796E">
        <w:rPr>
          <w:rFonts w:ascii="Times New Roman" w:eastAsia="Arial Unicode MS" w:hAnsi="Times New Roman" w:cs="Times New Roman"/>
          <w:b/>
          <w:sz w:val="26"/>
          <w:szCs w:val="26"/>
        </w:rPr>
        <w:t xml:space="preserve">Điều 5. Thời gian làm việc, thời gian nghỉ hằng năm </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bCs/>
          <w:sz w:val="26"/>
          <w:szCs w:val="26"/>
        </w:rPr>
        <w:t xml:space="preserve">1. </w:t>
      </w:r>
      <w:r w:rsidRPr="00F7796E">
        <w:rPr>
          <w:rFonts w:ascii="Times New Roman" w:eastAsia="Arial Unicode MS" w:hAnsi="Times New Roman" w:cs="Times New Roman"/>
          <w:sz w:val="26"/>
          <w:szCs w:val="26"/>
        </w:rPr>
        <w:t>Thời gian làm việc của giáo viên trong năm học là 44 tuần, trong đó:</w:t>
      </w:r>
    </w:p>
    <w:p w:rsidR="002A1B81" w:rsidRPr="00F7796E" w:rsidRDefault="002A1B81" w:rsidP="002A1B81">
      <w:pPr>
        <w:spacing w:before="120"/>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lastRenderedPageBreak/>
        <w:t>a) 36 tuần dành cho giảng dạy quy định tại khoản 1 và 2 Điều 4;</w:t>
      </w:r>
    </w:p>
    <w:p w:rsidR="002A1B81" w:rsidRPr="00F7796E" w:rsidRDefault="002A1B81" w:rsidP="002A1B81">
      <w:pPr>
        <w:spacing w:before="120"/>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 xml:space="preserve">b) 08 tuần dành cho nghiên cứu khoa học, học tập, bồi dưỡng nâng cao trình độ về chuyên môn, nghiệp vụ quy định tại khoản 3 và 4 Điều 4. Trường hợp giáo viên thực hiện không hết thời gian 08 tuần để học tập và nghiên cứu thì Hiệu trưởng bố trí thời gian đó để chuyển sang làm công tác giảng dạy. </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2. Thời gian nghỉ hằng năm của giáo viên là 08 tuần bao gồm: nghỉ Tết, nghỉ các ngày lễ, nghỉ hè.</w:t>
      </w:r>
    </w:p>
    <w:p w:rsidR="002A1B81" w:rsidRPr="00F7796E" w:rsidRDefault="002A1B81" w:rsidP="002A1B81">
      <w:pPr>
        <w:spacing w:before="120"/>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a) Thời gian nghỉ hè của giáo viên thay cho nghỉ phép hàng năm, được hưởng nguyên lương và phụ cấp (nếu có);</w:t>
      </w:r>
    </w:p>
    <w:p w:rsidR="002A1B81" w:rsidRPr="00F7796E" w:rsidRDefault="002A1B81" w:rsidP="002A1B81">
      <w:pPr>
        <w:spacing w:before="120"/>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 xml:space="preserve"> b) Các chế độ nghỉ khác của giáo viên thực hiện theo quy định hiện hành đối với cán bộ, viên chức.</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Căn cứ kế hoạch năm học, quy mô, đặc điểm, điều kiện cụ thể của từng trường mà Hiệu trưởng bố trí thời gian nghỉ hằng năm cho giáo viên một cách hợp lý.</w:t>
      </w:r>
    </w:p>
    <w:p w:rsidR="002A1B81" w:rsidRPr="00F7796E" w:rsidRDefault="002A1B81" w:rsidP="00036557">
      <w:pPr>
        <w:jc w:val="both"/>
        <w:rPr>
          <w:rFonts w:ascii="Times New Roman" w:hAnsi="Times New Roman" w:cs="Times New Roman"/>
          <w:sz w:val="26"/>
          <w:szCs w:val="26"/>
        </w:rPr>
      </w:pPr>
    </w:p>
    <w:p w:rsidR="00194D22" w:rsidRPr="00F7796E" w:rsidRDefault="00194D22" w:rsidP="00194D22">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67</w:t>
      </w:r>
    </w:p>
    <w:p w:rsidR="00194D22" w:rsidRPr="00F7796E" w:rsidRDefault="00194D22" w:rsidP="00194D22">
      <w:pPr>
        <w:jc w:val="both"/>
        <w:rPr>
          <w:rFonts w:ascii="Times New Roman" w:hAnsi="Times New Roman" w:cs="Times New Roman"/>
          <w:sz w:val="26"/>
          <w:szCs w:val="26"/>
        </w:rPr>
      </w:pPr>
      <w:r w:rsidRPr="00F7796E">
        <w:rPr>
          <w:rFonts w:ascii="Times New Roman" w:hAnsi="Times New Roman" w:cs="Times New Roman"/>
          <w:sz w:val="26"/>
          <w:szCs w:val="26"/>
        </w:rPr>
        <w:t>Tại khoản 1, điều 5, quyết định số 18/2007/QĐ-BGDĐT ngày 24/5/2007 của BGDĐT về chế độ công tác GV giảng dạy TCCN, thời gian dành cho công tác giảng dạy của GV trong năm học là bao nhiêu tuần?</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2A1B81" w:rsidRPr="00F7796E" w:rsidRDefault="002A1B81" w:rsidP="002A1B81">
      <w:pPr>
        <w:spacing w:before="120" w:line="288" w:lineRule="auto"/>
        <w:ind w:firstLine="720"/>
        <w:jc w:val="both"/>
        <w:rPr>
          <w:rFonts w:ascii="Times New Roman" w:eastAsia="Arial Unicode MS" w:hAnsi="Times New Roman" w:cs="Times New Roman"/>
          <w:b/>
          <w:sz w:val="26"/>
          <w:szCs w:val="26"/>
        </w:rPr>
      </w:pPr>
      <w:r w:rsidRPr="00F7796E">
        <w:rPr>
          <w:rFonts w:ascii="Times New Roman" w:eastAsia="Arial Unicode MS" w:hAnsi="Times New Roman" w:cs="Times New Roman"/>
          <w:b/>
          <w:sz w:val="26"/>
          <w:szCs w:val="26"/>
        </w:rPr>
        <w:t xml:space="preserve">Điều 5. Thời gian làm việc, thời gian nghỉ hằng năm </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bCs/>
          <w:sz w:val="26"/>
          <w:szCs w:val="26"/>
        </w:rPr>
        <w:t xml:space="preserve">1. </w:t>
      </w:r>
      <w:r w:rsidRPr="00F7796E">
        <w:rPr>
          <w:rFonts w:ascii="Times New Roman" w:eastAsia="Arial Unicode MS" w:hAnsi="Times New Roman" w:cs="Times New Roman"/>
          <w:sz w:val="26"/>
          <w:szCs w:val="26"/>
        </w:rPr>
        <w:t>Thời gian làm việc của giáo viên trong năm học là 44 tuần, trong đó:</w:t>
      </w:r>
    </w:p>
    <w:p w:rsidR="002A1B81" w:rsidRPr="00F7796E" w:rsidRDefault="002A1B81" w:rsidP="002A1B81">
      <w:pPr>
        <w:spacing w:before="120"/>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a) 36 tuần dành cho giảng dạy quy định tại khoản 1 và 2 Điều 4;</w:t>
      </w:r>
    </w:p>
    <w:p w:rsidR="002A1B81" w:rsidRPr="00F7796E" w:rsidRDefault="002A1B81" w:rsidP="002A1B81">
      <w:pPr>
        <w:spacing w:before="120"/>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 xml:space="preserve">b) 08 tuần dành cho nghiên cứu khoa học, học tập, bồi dưỡng nâng cao trình độ về chuyên môn, nghiệp vụ quy định tại khoản 3 và 4 Điều 4. Trường hợp giáo viên thực hiện không hết thời gian 08 tuần để học tập và nghiên cứu thì Hiệu trưởng bố trí thời gian đó để chuyển sang làm công tác giảng dạy. </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2. Thời gian nghỉ hằng năm của giáo viên là 08 tuần bao gồm: nghỉ Tết, nghỉ các ngày lễ, nghỉ hè.</w:t>
      </w:r>
    </w:p>
    <w:p w:rsidR="002A1B81" w:rsidRPr="00F7796E" w:rsidRDefault="002A1B81" w:rsidP="002A1B81">
      <w:pPr>
        <w:spacing w:before="120"/>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a) Thời gian nghỉ hè của giáo viên thay cho nghỉ phép hàng năm, được hưởng nguyên lương và phụ cấp (nếu có);</w:t>
      </w:r>
    </w:p>
    <w:p w:rsidR="002A1B81" w:rsidRPr="00F7796E" w:rsidRDefault="002A1B81" w:rsidP="002A1B81">
      <w:pPr>
        <w:spacing w:before="120"/>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lastRenderedPageBreak/>
        <w:t xml:space="preserve"> b) Các chế độ nghỉ khác của giáo viên thực hiện theo quy định hiện hành đối với cán bộ, viên chức.</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Căn cứ kế hoạch năm học, quy mô, đặc điểm, điều kiện cụ thể của từng trường mà Hiệu trưởng bố trí thời gian nghỉ hằng năm cho giáo viên một cách hợp lý.</w:t>
      </w:r>
    </w:p>
    <w:p w:rsidR="002A1B81" w:rsidRPr="00F7796E" w:rsidRDefault="002A1B81" w:rsidP="00194D22">
      <w:pPr>
        <w:jc w:val="both"/>
        <w:rPr>
          <w:rFonts w:ascii="Times New Roman" w:hAnsi="Times New Roman" w:cs="Times New Roman"/>
          <w:sz w:val="26"/>
          <w:szCs w:val="26"/>
        </w:rPr>
      </w:pPr>
    </w:p>
    <w:p w:rsidR="00036557" w:rsidRPr="00F7796E" w:rsidRDefault="00036557" w:rsidP="00036557">
      <w:pPr>
        <w:rPr>
          <w:rFonts w:ascii="Times New Roman" w:hAnsi="Times New Roman" w:cs="Times New Roman"/>
          <w:b/>
          <w:sz w:val="26"/>
          <w:szCs w:val="26"/>
          <w:u w:val="single"/>
        </w:rPr>
      </w:pPr>
      <w:r w:rsidRPr="00F7796E">
        <w:rPr>
          <w:rFonts w:ascii="Times New Roman" w:hAnsi="Times New Roman" w:cs="Times New Roman"/>
          <w:b/>
          <w:sz w:val="26"/>
          <w:szCs w:val="26"/>
          <w:u w:val="single"/>
        </w:rPr>
        <w:t xml:space="preserve">Câu </w:t>
      </w:r>
      <w:r w:rsidR="00194D22" w:rsidRPr="00F7796E">
        <w:rPr>
          <w:rFonts w:ascii="Times New Roman" w:hAnsi="Times New Roman" w:cs="Times New Roman"/>
          <w:b/>
          <w:sz w:val="26"/>
          <w:szCs w:val="26"/>
          <w:u w:val="single"/>
        </w:rPr>
        <w:t>68</w:t>
      </w:r>
    </w:p>
    <w:p w:rsidR="00036557" w:rsidRPr="00F7796E" w:rsidRDefault="00036557" w:rsidP="00036557">
      <w:pPr>
        <w:jc w:val="both"/>
        <w:rPr>
          <w:rFonts w:ascii="Times New Roman" w:hAnsi="Times New Roman" w:cs="Times New Roman"/>
          <w:sz w:val="26"/>
          <w:szCs w:val="26"/>
        </w:rPr>
      </w:pPr>
      <w:r w:rsidRPr="00F7796E">
        <w:rPr>
          <w:rFonts w:ascii="Times New Roman" w:hAnsi="Times New Roman" w:cs="Times New Roman"/>
          <w:sz w:val="26"/>
          <w:szCs w:val="26"/>
        </w:rPr>
        <w:t>Tại khoản 1, điều 5, quyết định số 18/2007/QĐ-BGDĐT ngày 24/5/2007 của BGDĐT về chế độ công tác GV giảng dạy TCCN, thời gian dành cho NCKH, học tập, bồi dưỡng, nâng cao trình độ về chuyên môn nghiệp vụ của GV trong năm học là bao nhiêu tuần?</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2A1B81" w:rsidRPr="00F7796E" w:rsidRDefault="002A1B81" w:rsidP="002A1B81">
      <w:pPr>
        <w:spacing w:before="120" w:line="288" w:lineRule="auto"/>
        <w:ind w:firstLine="720"/>
        <w:jc w:val="both"/>
        <w:rPr>
          <w:rFonts w:ascii="Times New Roman" w:eastAsia="Arial Unicode MS" w:hAnsi="Times New Roman" w:cs="Times New Roman"/>
          <w:b/>
          <w:sz w:val="26"/>
          <w:szCs w:val="26"/>
        </w:rPr>
      </w:pPr>
      <w:r w:rsidRPr="00F7796E">
        <w:rPr>
          <w:rFonts w:ascii="Times New Roman" w:eastAsia="Arial Unicode MS" w:hAnsi="Times New Roman" w:cs="Times New Roman"/>
          <w:b/>
          <w:sz w:val="26"/>
          <w:szCs w:val="26"/>
        </w:rPr>
        <w:t xml:space="preserve">Điều 5. Thời gian làm việc, thời gian nghỉ hằng năm </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bCs/>
          <w:sz w:val="26"/>
          <w:szCs w:val="26"/>
        </w:rPr>
        <w:t xml:space="preserve">1. </w:t>
      </w:r>
      <w:r w:rsidRPr="00F7796E">
        <w:rPr>
          <w:rFonts w:ascii="Times New Roman" w:eastAsia="Arial Unicode MS" w:hAnsi="Times New Roman" w:cs="Times New Roman"/>
          <w:sz w:val="26"/>
          <w:szCs w:val="26"/>
        </w:rPr>
        <w:t>Thời gian làm việc của giáo viên trong năm học là 44 tuần, trong đó:</w:t>
      </w:r>
    </w:p>
    <w:p w:rsidR="002A1B81" w:rsidRPr="00F7796E" w:rsidRDefault="002A1B81" w:rsidP="002A1B81">
      <w:pPr>
        <w:spacing w:before="120"/>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a) 36 tuần dành cho giảng dạy quy định tại khoản 1 và 2 Điều 4;</w:t>
      </w:r>
    </w:p>
    <w:p w:rsidR="002A1B81" w:rsidRPr="00F7796E" w:rsidRDefault="002A1B81" w:rsidP="002A1B81">
      <w:pPr>
        <w:spacing w:before="120"/>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 xml:space="preserve">b) 08 tuần dành cho nghiên cứu khoa học, học tập, bồi dưỡng nâng cao trình độ về chuyên môn, nghiệp vụ quy định tại khoản 3 và 4 Điều 4. Trường hợp giáo viên thực hiện không hết thời gian 08 tuần để học tập và nghiên cứu thì Hiệu trưởng bố trí thời gian đó để chuyển sang làm công tác giảng dạy. </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2. Thời gian nghỉ hằng năm của giáo viên là 08 tuần bao gồm: nghỉ Tết, nghỉ các ngày lễ, nghỉ hè.</w:t>
      </w:r>
    </w:p>
    <w:p w:rsidR="002A1B81" w:rsidRPr="00F7796E" w:rsidRDefault="002A1B81" w:rsidP="002A1B81">
      <w:pPr>
        <w:spacing w:before="120"/>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a) Thời gian nghỉ hè của giáo viên thay cho nghỉ phép hàng năm, được hưởng nguyên lương và phụ cấp (nếu có);</w:t>
      </w:r>
    </w:p>
    <w:p w:rsidR="002A1B81" w:rsidRPr="00F7796E" w:rsidRDefault="002A1B81" w:rsidP="002A1B81">
      <w:pPr>
        <w:spacing w:before="120"/>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 xml:space="preserve"> b) Các chế độ nghỉ khác của giáo viên thực hiện theo quy định hiện hành đối với cán bộ, viên chức.</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Căn cứ kế hoạch năm học, quy mô, đặc điểm, điều kiện cụ thể của từng trường mà Hiệu trưởng bố trí thời gian nghỉ hằng năm cho giáo viên một cách hợp lý.</w:t>
      </w:r>
    </w:p>
    <w:p w:rsidR="002A1B81" w:rsidRPr="00F7796E" w:rsidRDefault="002A1B81" w:rsidP="00036557">
      <w:pPr>
        <w:jc w:val="both"/>
        <w:rPr>
          <w:rFonts w:ascii="Times New Roman" w:hAnsi="Times New Roman" w:cs="Times New Roman"/>
          <w:sz w:val="26"/>
          <w:szCs w:val="26"/>
        </w:rPr>
      </w:pPr>
    </w:p>
    <w:p w:rsidR="00036557" w:rsidRPr="00F7796E" w:rsidRDefault="00036557" w:rsidP="00036557">
      <w:pPr>
        <w:rPr>
          <w:rFonts w:ascii="Times New Roman" w:hAnsi="Times New Roman" w:cs="Times New Roman"/>
          <w:b/>
          <w:sz w:val="26"/>
          <w:szCs w:val="26"/>
          <w:u w:val="single"/>
        </w:rPr>
      </w:pPr>
      <w:r w:rsidRPr="00F7796E">
        <w:rPr>
          <w:rFonts w:ascii="Times New Roman" w:hAnsi="Times New Roman" w:cs="Times New Roman"/>
          <w:b/>
          <w:sz w:val="26"/>
          <w:szCs w:val="26"/>
          <w:u w:val="single"/>
        </w:rPr>
        <w:t xml:space="preserve">Câu </w:t>
      </w:r>
      <w:r w:rsidR="00194D22" w:rsidRPr="00F7796E">
        <w:rPr>
          <w:rFonts w:ascii="Times New Roman" w:hAnsi="Times New Roman" w:cs="Times New Roman"/>
          <w:b/>
          <w:sz w:val="26"/>
          <w:szCs w:val="26"/>
          <w:u w:val="single"/>
        </w:rPr>
        <w:t>69</w:t>
      </w:r>
    </w:p>
    <w:p w:rsidR="00036557" w:rsidRDefault="00036557" w:rsidP="00036557">
      <w:pPr>
        <w:jc w:val="both"/>
        <w:rPr>
          <w:rFonts w:ascii="Times New Roman" w:hAnsi="Times New Roman" w:cs="Times New Roman"/>
          <w:sz w:val="26"/>
          <w:szCs w:val="26"/>
        </w:rPr>
      </w:pPr>
      <w:r w:rsidRPr="00F7796E">
        <w:rPr>
          <w:rFonts w:ascii="Times New Roman" w:hAnsi="Times New Roman" w:cs="Times New Roman"/>
          <w:sz w:val="26"/>
          <w:szCs w:val="26"/>
        </w:rPr>
        <w:t>Tại khoản 1, điều 5, quyết định số 18/2007/QĐ-BGDĐT ngày 24/5/2007 của BGDĐT về chế độ công tác GV giảng dạy TCCN, thờ</w:t>
      </w:r>
      <w:r w:rsidR="00194D22" w:rsidRPr="00F7796E">
        <w:rPr>
          <w:rFonts w:ascii="Times New Roman" w:hAnsi="Times New Roman" w:cs="Times New Roman"/>
          <w:sz w:val="26"/>
          <w:szCs w:val="26"/>
        </w:rPr>
        <w:t>i gian nghỉ hàng năm</w:t>
      </w:r>
      <w:r w:rsidRPr="00F7796E">
        <w:rPr>
          <w:rFonts w:ascii="Times New Roman" w:hAnsi="Times New Roman" w:cs="Times New Roman"/>
          <w:sz w:val="26"/>
          <w:szCs w:val="26"/>
        </w:rPr>
        <w:t xml:space="preserve"> của GV trong năm học là bao nhiêu tuần?</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lastRenderedPageBreak/>
        <w:t>Trả lời</w:t>
      </w:r>
    </w:p>
    <w:p w:rsidR="002A1B81" w:rsidRPr="00F7796E" w:rsidRDefault="002A1B81" w:rsidP="002A1B81">
      <w:pPr>
        <w:spacing w:before="120" w:line="288" w:lineRule="auto"/>
        <w:ind w:firstLine="720"/>
        <w:jc w:val="both"/>
        <w:rPr>
          <w:rFonts w:ascii="Times New Roman" w:eastAsia="Arial Unicode MS" w:hAnsi="Times New Roman" w:cs="Times New Roman"/>
          <w:b/>
          <w:sz w:val="26"/>
          <w:szCs w:val="26"/>
        </w:rPr>
      </w:pPr>
      <w:r w:rsidRPr="00F7796E">
        <w:rPr>
          <w:rFonts w:ascii="Times New Roman" w:eastAsia="Arial Unicode MS" w:hAnsi="Times New Roman" w:cs="Times New Roman"/>
          <w:b/>
          <w:sz w:val="26"/>
          <w:szCs w:val="26"/>
        </w:rPr>
        <w:t xml:space="preserve">Điều 5. Thời gian làm việc, thời gian nghỉ hằng năm </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bCs/>
          <w:sz w:val="26"/>
          <w:szCs w:val="26"/>
        </w:rPr>
        <w:t xml:space="preserve">1. </w:t>
      </w:r>
      <w:r w:rsidRPr="00F7796E">
        <w:rPr>
          <w:rFonts w:ascii="Times New Roman" w:eastAsia="Arial Unicode MS" w:hAnsi="Times New Roman" w:cs="Times New Roman"/>
          <w:sz w:val="26"/>
          <w:szCs w:val="26"/>
        </w:rPr>
        <w:t>Thời gian làm việc của giáo viên trong năm học là 44 tuần, trong đó:</w:t>
      </w:r>
    </w:p>
    <w:p w:rsidR="002A1B81" w:rsidRPr="00F7796E" w:rsidRDefault="002A1B81" w:rsidP="002A1B81">
      <w:pPr>
        <w:spacing w:before="120"/>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a) 36 tuần dành cho giảng dạy quy định tại khoản 1 và 2 Điều 4;</w:t>
      </w:r>
    </w:p>
    <w:p w:rsidR="002A1B81" w:rsidRPr="00F7796E" w:rsidRDefault="002A1B81" w:rsidP="002A1B81">
      <w:pPr>
        <w:spacing w:before="120"/>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 xml:space="preserve">b) 08 tuần dành cho nghiên cứu khoa học, học tập, bồi dưỡng nâng cao trình độ về chuyên môn, nghiệp vụ quy định tại khoản 3 và 4 Điều 4. Trường hợp giáo viên thực hiện không hết thời gian 08 tuần để học tập và nghiên cứu thì Hiệu trưởng bố trí thời gian đó để chuyển sang làm công tác giảng dạy. </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2. Thời gian nghỉ hằng năm của giáo viên là 08 tuần bao gồm: nghỉ Tết, nghỉ các ngày lễ, nghỉ hè.</w:t>
      </w:r>
    </w:p>
    <w:p w:rsidR="002A1B81" w:rsidRPr="00F7796E" w:rsidRDefault="002A1B81" w:rsidP="002A1B81">
      <w:pPr>
        <w:spacing w:before="120"/>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a) Thời gian nghỉ hè của giáo viên thay cho nghỉ phép hàng năm, được hưởng nguyên lương và phụ cấp (nếu có);</w:t>
      </w:r>
    </w:p>
    <w:p w:rsidR="002A1B81" w:rsidRPr="00F7796E" w:rsidRDefault="002A1B81" w:rsidP="002A1B81">
      <w:pPr>
        <w:spacing w:before="120"/>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 xml:space="preserve"> b) Các chế độ nghỉ khác của giáo viên thực hiện theo quy định hiện hành đối với cán bộ, viên chức.</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Căn cứ kế hoạch năm học, quy mô, đặc điểm, điều kiện cụ thể của từng trường mà Hiệu trưởng bố trí thời gian nghỉ hằng năm cho giáo viên một cách hợp lý.</w:t>
      </w:r>
    </w:p>
    <w:p w:rsidR="002A1B81" w:rsidRPr="00F7796E" w:rsidRDefault="002A1B81" w:rsidP="00036557">
      <w:pPr>
        <w:jc w:val="both"/>
        <w:rPr>
          <w:rFonts w:ascii="Times New Roman" w:hAnsi="Times New Roman" w:cs="Times New Roman"/>
          <w:sz w:val="26"/>
          <w:szCs w:val="26"/>
        </w:rPr>
      </w:pPr>
    </w:p>
    <w:p w:rsidR="00194D22" w:rsidRPr="00F7796E" w:rsidRDefault="00194D22" w:rsidP="00194D22">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70</w:t>
      </w:r>
    </w:p>
    <w:p w:rsidR="00194D22" w:rsidRPr="00F7796E" w:rsidRDefault="00194D22" w:rsidP="00194D22">
      <w:pPr>
        <w:jc w:val="both"/>
        <w:rPr>
          <w:rFonts w:ascii="Times New Roman" w:hAnsi="Times New Roman" w:cs="Times New Roman"/>
          <w:sz w:val="26"/>
          <w:szCs w:val="26"/>
        </w:rPr>
      </w:pPr>
      <w:r w:rsidRPr="00F7796E">
        <w:rPr>
          <w:rFonts w:ascii="Times New Roman" w:hAnsi="Times New Roman" w:cs="Times New Roman"/>
          <w:sz w:val="26"/>
          <w:szCs w:val="26"/>
        </w:rPr>
        <w:t>Tại điều 6, quyết định số 18/2007/QĐ-BGDĐT ngày 24/5/2007 của BGDĐT về chế độ công tác GV giảng dạy TCCN, định mức giờ giảng dạy của GV trong một năm học là bao nhiêu?</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2A1B81" w:rsidRPr="00F7796E" w:rsidRDefault="002A1B81" w:rsidP="002A1B81">
      <w:pPr>
        <w:spacing w:before="120" w:line="288" w:lineRule="auto"/>
        <w:ind w:firstLine="720"/>
        <w:jc w:val="both"/>
        <w:rPr>
          <w:rFonts w:ascii="Times New Roman" w:eastAsia="Arial Unicode MS" w:hAnsi="Times New Roman" w:cs="Times New Roman"/>
          <w:b/>
          <w:sz w:val="26"/>
          <w:szCs w:val="26"/>
        </w:rPr>
      </w:pPr>
      <w:r w:rsidRPr="00F7796E">
        <w:rPr>
          <w:rFonts w:ascii="Times New Roman" w:eastAsia="Arial Unicode MS" w:hAnsi="Times New Roman" w:cs="Times New Roman"/>
          <w:b/>
          <w:sz w:val="26"/>
          <w:szCs w:val="26"/>
        </w:rPr>
        <w:t xml:space="preserve">Điều 6. Định mức giờ giảng dạy </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1. Định mức giờ giảng dạy là số giờ chuẩn (tiết chuẩn) của mỗi giáo viên phải giảng dạy trong một năm học.</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2. Thời gian giảng dạy lý thuyết và giảng dạy thực hành của các môn học được tính theo tiết, mỗi tiết là 45 phút. Cụ thể:</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a) Một tiết dạy lý thuyết được tính  bằng  một giờ chuẩn;</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 xml:space="preserve"> b) Giảng dạy từ 1,5 tiết đến 2 tiết thực hành được tính bằng 1 giờ chuẩn. Hiệu trưởng căn cứ vào yêu cầu, tính chất của môn học để quy định cụ thể;</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lastRenderedPageBreak/>
        <w:t>c) Môn giáo dục Quốc phòng thực hiện theo quy định tại Thông tư số 43/2003/TT-BGD&amp;ĐT ngày 26 tháng 9 năm 2003 của Bộ Giáo dục và Đào tạo hướng dẫn chế độ làm việc của giảng viên, giáo viên giáo dục quốc phòng.</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3. Định mức giờ giảng dạy của giáo viên trong một năm học từ 430 đến 510 giờ chuẩn.</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 xml:space="preserve"> Hiệu trưởng căn cứ vào tình hình thực tế của nhà trường, tính chất của mỗi môn học, trình độ của giáo viên để quyết định định mức giờ giảng dạy của từng giáo viên trong một năm học cho phù hợp. </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Định mức giờ giảng dạy của giáo viên dạy các môn văn hoá phổ thông trong trường trung cấp chuyên nghiệp thực hiện theo quy định tại Thông tư Liên tịch số 35/2006/TTLT-BGDĐT-BNV ngày 23 tháng 8 năm 2006 liên Bộ Giáo dục và Đào tạo - Bộ Nội vụ hướng dẫn định mức biên chế viên chức ở các cơ sở giáo dục phổ thông công lập.</w:t>
      </w:r>
    </w:p>
    <w:p w:rsidR="002A1B81" w:rsidRPr="00F7796E" w:rsidRDefault="002A1B81" w:rsidP="00194D22">
      <w:pPr>
        <w:jc w:val="both"/>
        <w:rPr>
          <w:rFonts w:ascii="Times New Roman" w:hAnsi="Times New Roman" w:cs="Times New Roman"/>
          <w:sz w:val="26"/>
          <w:szCs w:val="26"/>
        </w:rPr>
      </w:pPr>
    </w:p>
    <w:p w:rsidR="00194D22" w:rsidRPr="00F7796E" w:rsidRDefault="00194D22" w:rsidP="00194D22">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71</w:t>
      </w:r>
    </w:p>
    <w:p w:rsidR="00194D22" w:rsidRPr="00F7796E" w:rsidRDefault="00194D22" w:rsidP="00194D22">
      <w:pPr>
        <w:jc w:val="both"/>
        <w:rPr>
          <w:rFonts w:ascii="Times New Roman" w:hAnsi="Times New Roman" w:cs="Times New Roman"/>
          <w:sz w:val="26"/>
          <w:szCs w:val="26"/>
        </w:rPr>
      </w:pPr>
      <w:r w:rsidRPr="00F7796E">
        <w:rPr>
          <w:rFonts w:ascii="Times New Roman" w:hAnsi="Times New Roman" w:cs="Times New Roman"/>
          <w:sz w:val="26"/>
          <w:szCs w:val="26"/>
        </w:rPr>
        <w:t>Tại điề</w:t>
      </w:r>
      <w:r w:rsidR="00690834" w:rsidRPr="00F7796E">
        <w:rPr>
          <w:rFonts w:ascii="Times New Roman" w:hAnsi="Times New Roman" w:cs="Times New Roman"/>
          <w:sz w:val="26"/>
          <w:szCs w:val="26"/>
        </w:rPr>
        <w:t>u 9</w:t>
      </w:r>
      <w:r w:rsidRPr="00F7796E">
        <w:rPr>
          <w:rFonts w:ascii="Times New Roman" w:hAnsi="Times New Roman" w:cs="Times New Roman"/>
          <w:sz w:val="26"/>
          <w:szCs w:val="26"/>
        </w:rPr>
        <w:t>, quyết định số 18/2007/QĐ-BGDĐT ngày 24/5/2007 của BGDĐT về chế độ công tác GV giảng dạ</w:t>
      </w:r>
      <w:r w:rsidR="00690834" w:rsidRPr="00F7796E">
        <w:rPr>
          <w:rFonts w:ascii="Times New Roman" w:hAnsi="Times New Roman" w:cs="Times New Roman"/>
          <w:sz w:val="26"/>
          <w:szCs w:val="26"/>
        </w:rPr>
        <w:t>y TCCN, GV kiêm nhiệm công tác chủ nhiệm lớp được giảm bao nhiêu giờ định mức giảng dạy</w:t>
      </w:r>
      <w:r w:rsidRPr="00F7796E">
        <w:rPr>
          <w:rFonts w:ascii="Times New Roman" w:hAnsi="Times New Roman" w:cs="Times New Roman"/>
          <w:sz w:val="26"/>
          <w:szCs w:val="26"/>
        </w:rPr>
        <w:t>?</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2A1B81" w:rsidRPr="00F7796E" w:rsidRDefault="002A1B81" w:rsidP="002A1B81">
      <w:pPr>
        <w:spacing w:before="120" w:line="288" w:lineRule="auto"/>
        <w:jc w:val="both"/>
        <w:rPr>
          <w:rFonts w:ascii="Times New Roman" w:eastAsia="Arial Unicode MS" w:hAnsi="Times New Roman" w:cs="Times New Roman"/>
          <w:b/>
          <w:sz w:val="26"/>
          <w:szCs w:val="26"/>
        </w:rPr>
      </w:pPr>
      <w:r w:rsidRPr="00F7796E">
        <w:rPr>
          <w:rFonts w:ascii="Times New Roman" w:eastAsia="Arial Unicode MS" w:hAnsi="Times New Roman" w:cs="Times New Roman"/>
          <w:sz w:val="26"/>
          <w:szCs w:val="26"/>
        </w:rPr>
        <w:tab/>
      </w:r>
      <w:r w:rsidRPr="00F7796E">
        <w:rPr>
          <w:rFonts w:ascii="Times New Roman" w:eastAsia="Arial Unicode MS" w:hAnsi="Times New Roman" w:cs="Times New Roman"/>
          <w:b/>
          <w:sz w:val="26"/>
          <w:szCs w:val="26"/>
        </w:rPr>
        <w:t>Điều 9. Chế độ giảm định mức giờ giảng dạy đối với giáo viên kiêm nhiệm công tác chủ nhiệm lớp, phụ trách phòng thực hành, thí nghiệm, phụ trách thư viện.</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1. Đối với giáo viên chủ nhiệm lớp được giảm 10% số giờ định mức giảng dạy.</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2. Đối với giáo viên kiêm phụ trách phòng thực hành, thí nghiệm:</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a) Có nhân viên chuyên trách được giảm 10% số giờ định mức giảng dạy;</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b) Không có nhân viên chuyên trách được giảm 15% số giờ định mức giảng dạy.</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3. Đối với giáo viên kiêm phụ trách thư viện được giảm 15% số giờ định mức giảng dạy.</w:t>
      </w:r>
    </w:p>
    <w:p w:rsidR="002A1B81" w:rsidRPr="00F7796E" w:rsidRDefault="002A1B81" w:rsidP="00194D22">
      <w:pPr>
        <w:jc w:val="both"/>
        <w:rPr>
          <w:rFonts w:ascii="Times New Roman" w:hAnsi="Times New Roman" w:cs="Times New Roman"/>
          <w:sz w:val="26"/>
          <w:szCs w:val="26"/>
        </w:rPr>
      </w:pPr>
    </w:p>
    <w:p w:rsidR="00690834" w:rsidRPr="00F7796E" w:rsidRDefault="00690834" w:rsidP="00690834">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72</w:t>
      </w:r>
    </w:p>
    <w:p w:rsidR="00690834" w:rsidRPr="00F7796E" w:rsidRDefault="00690834" w:rsidP="00690834">
      <w:pPr>
        <w:jc w:val="both"/>
        <w:rPr>
          <w:rFonts w:ascii="Times New Roman" w:hAnsi="Times New Roman" w:cs="Times New Roman"/>
          <w:sz w:val="26"/>
          <w:szCs w:val="26"/>
        </w:rPr>
      </w:pPr>
      <w:r w:rsidRPr="00F7796E">
        <w:rPr>
          <w:rFonts w:ascii="Times New Roman" w:hAnsi="Times New Roman" w:cs="Times New Roman"/>
          <w:sz w:val="26"/>
          <w:szCs w:val="26"/>
        </w:rPr>
        <w:t>Tại điều 9, quyết định số 18/2007/QĐ-BGDĐT ngày 24/5/2007 của BGDĐT về chế độ công tác GV giảng dạy TCCN, GV kiêm nhiệm phụ trách phòng thực hành thí nghiệm (có nhân viên chuyên trách) được giảm bao nhiêu giờ định mức giảng dạy?</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lastRenderedPageBreak/>
        <w:t>Trả lời</w:t>
      </w:r>
    </w:p>
    <w:p w:rsidR="002A1B81" w:rsidRPr="00F7796E" w:rsidRDefault="002A1B81" w:rsidP="002A1B81">
      <w:pPr>
        <w:spacing w:before="120" w:line="288" w:lineRule="auto"/>
        <w:jc w:val="both"/>
        <w:rPr>
          <w:rFonts w:ascii="Times New Roman" w:eastAsia="Arial Unicode MS" w:hAnsi="Times New Roman" w:cs="Times New Roman"/>
          <w:b/>
          <w:sz w:val="26"/>
          <w:szCs w:val="26"/>
        </w:rPr>
      </w:pPr>
      <w:r w:rsidRPr="00F7796E">
        <w:rPr>
          <w:rFonts w:ascii="Times New Roman" w:eastAsia="Arial Unicode MS" w:hAnsi="Times New Roman" w:cs="Times New Roman"/>
          <w:sz w:val="26"/>
          <w:szCs w:val="26"/>
        </w:rPr>
        <w:tab/>
      </w:r>
      <w:r w:rsidRPr="00F7796E">
        <w:rPr>
          <w:rFonts w:ascii="Times New Roman" w:eastAsia="Arial Unicode MS" w:hAnsi="Times New Roman" w:cs="Times New Roman"/>
          <w:b/>
          <w:sz w:val="26"/>
          <w:szCs w:val="26"/>
        </w:rPr>
        <w:t>Điều 9. Chế độ giảm định mức giờ giảng dạy đối với giáo viên kiêm nhiệm công tác chủ nhiệm lớp, phụ trách phòng thực hành, thí nghiệm, phụ trách thư viện.</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1. Đối với giáo viên chủ nhiệm lớp được giảm 10% số giờ định mức giảng dạy.</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2. Đối với giáo viên kiêm phụ trách phòng thực hành, thí nghiệm:</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a) Có nhân viên chuyên trách được giảm 10% số giờ định mức giảng dạy;</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b) Không có nhân viên chuyên trách được giảm 15% số giờ định mức giảng dạy.</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3. Đối với giáo viên kiêm phụ trách thư viện được giảm 15% số giờ định mức giảng dạy.</w:t>
      </w:r>
    </w:p>
    <w:p w:rsidR="00690834" w:rsidRPr="00F7796E" w:rsidRDefault="00690834" w:rsidP="00690834">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73</w:t>
      </w:r>
    </w:p>
    <w:p w:rsidR="00690834" w:rsidRPr="00F7796E" w:rsidRDefault="00690834" w:rsidP="00690834">
      <w:pPr>
        <w:jc w:val="both"/>
        <w:rPr>
          <w:rFonts w:ascii="Times New Roman" w:hAnsi="Times New Roman" w:cs="Times New Roman"/>
          <w:sz w:val="26"/>
          <w:szCs w:val="26"/>
        </w:rPr>
      </w:pPr>
      <w:r w:rsidRPr="00F7796E">
        <w:rPr>
          <w:rFonts w:ascii="Times New Roman" w:hAnsi="Times New Roman" w:cs="Times New Roman"/>
          <w:sz w:val="26"/>
          <w:szCs w:val="26"/>
        </w:rPr>
        <w:t>Tại điều 9, quyết định số 18/2007/QĐ-BGDĐT ngày 24/5/2007 của BGDĐT về chế độ công tác GV giảng dạy TCCN, GV kiêm nhiệm phụ trách phòng thực hành thí nghiệm (không có nhân viên chuyên trách) được giảm bao nhiêu giờ định mức giảng dạy?</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2A1B81" w:rsidRPr="00F7796E" w:rsidRDefault="002A1B81" w:rsidP="002A1B81">
      <w:pPr>
        <w:spacing w:before="120" w:line="288" w:lineRule="auto"/>
        <w:jc w:val="both"/>
        <w:rPr>
          <w:rFonts w:ascii="Times New Roman" w:eastAsia="Arial Unicode MS" w:hAnsi="Times New Roman" w:cs="Times New Roman"/>
          <w:b/>
          <w:sz w:val="26"/>
          <w:szCs w:val="26"/>
        </w:rPr>
      </w:pPr>
      <w:r w:rsidRPr="00F7796E">
        <w:rPr>
          <w:rFonts w:ascii="Times New Roman" w:eastAsia="Arial Unicode MS" w:hAnsi="Times New Roman" w:cs="Times New Roman"/>
          <w:sz w:val="26"/>
          <w:szCs w:val="26"/>
        </w:rPr>
        <w:tab/>
      </w:r>
      <w:r w:rsidRPr="00F7796E">
        <w:rPr>
          <w:rFonts w:ascii="Times New Roman" w:eastAsia="Arial Unicode MS" w:hAnsi="Times New Roman" w:cs="Times New Roman"/>
          <w:b/>
          <w:sz w:val="26"/>
          <w:szCs w:val="26"/>
        </w:rPr>
        <w:t>Điều 9. Chế độ giảm định mức giờ giảng dạy đối với giáo viên kiêm nhiệm công tác chủ nhiệm lớp, phụ trách phòng thực hành, thí nghiệm, phụ trách thư viện.</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1. Đối với giáo viên chủ nhiệm lớp được giảm 10% số giờ định mức giảng dạy.</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2. Đối với giáo viên kiêm phụ trách phòng thực hành, thí nghiệm:</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a) Có nhân viên chuyên trách được giảm 10% số giờ định mức giảng dạy;</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b) Không có nhân viên chuyên trách được giảm 15% số giờ định mức giảng dạy.</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3. Đối với giáo viên kiêm phụ trách thư viện được giảm 15% số giờ định mức giảng dạy.</w:t>
      </w:r>
    </w:p>
    <w:p w:rsidR="002A1B81" w:rsidRPr="00F7796E" w:rsidRDefault="002A1B81" w:rsidP="00690834">
      <w:pPr>
        <w:jc w:val="both"/>
        <w:rPr>
          <w:rFonts w:ascii="Times New Roman" w:hAnsi="Times New Roman" w:cs="Times New Roman"/>
          <w:sz w:val="26"/>
          <w:szCs w:val="26"/>
        </w:rPr>
      </w:pPr>
    </w:p>
    <w:p w:rsidR="00690834" w:rsidRPr="00F7796E" w:rsidRDefault="00690834" w:rsidP="00690834">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74</w:t>
      </w:r>
    </w:p>
    <w:p w:rsidR="00690834" w:rsidRPr="00F7796E" w:rsidRDefault="00690834" w:rsidP="00690834">
      <w:pPr>
        <w:jc w:val="both"/>
        <w:rPr>
          <w:rFonts w:ascii="Times New Roman" w:hAnsi="Times New Roman" w:cs="Times New Roman"/>
          <w:sz w:val="26"/>
          <w:szCs w:val="26"/>
        </w:rPr>
      </w:pPr>
      <w:r w:rsidRPr="00F7796E">
        <w:rPr>
          <w:rFonts w:ascii="Times New Roman" w:hAnsi="Times New Roman" w:cs="Times New Roman"/>
          <w:sz w:val="26"/>
          <w:szCs w:val="26"/>
        </w:rPr>
        <w:t>Tại điều 9, quyết định số 18/2007/QĐ-BGDĐT ngày 24/5/2007 của BGDĐT về chế độ công tác GV giảng dạy TCCN, GV kiêm nhiệm phụ trách thư viện được giảm bao nhiêu giờ định mức giảng dạy?</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2A1B81" w:rsidRPr="00F7796E" w:rsidRDefault="002A1B81" w:rsidP="002A1B81">
      <w:pPr>
        <w:spacing w:before="120" w:line="288" w:lineRule="auto"/>
        <w:jc w:val="both"/>
        <w:rPr>
          <w:rFonts w:ascii="Times New Roman" w:eastAsia="Arial Unicode MS" w:hAnsi="Times New Roman" w:cs="Times New Roman"/>
          <w:b/>
          <w:sz w:val="26"/>
          <w:szCs w:val="26"/>
        </w:rPr>
      </w:pPr>
      <w:r w:rsidRPr="00F7796E">
        <w:rPr>
          <w:rFonts w:ascii="Times New Roman" w:eastAsia="Arial Unicode MS" w:hAnsi="Times New Roman" w:cs="Times New Roman"/>
          <w:sz w:val="26"/>
          <w:szCs w:val="26"/>
        </w:rPr>
        <w:lastRenderedPageBreak/>
        <w:tab/>
      </w:r>
      <w:r w:rsidRPr="00F7796E">
        <w:rPr>
          <w:rFonts w:ascii="Times New Roman" w:eastAsia="Arial Unicode MS" w:hAnsi="Times New Roman" w:cs="Times New Roman"/>
          <w:b/>
          <w:sz w:val="26"/>
          <w:szCs w:val="26"/>
        </w:rPr>
        <w:t>Điều 9. Chế độ giảm định mức giờ giảng dạy đối với giáo viên kiêm nhiệm công tác chủ nhiệm lớp, phụ trách phòng thực hành, thí nghiệm, phụ trách thư viện.</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1. Đối với giáo viên chủ nhiệm lớp được giảm 10% số giờ định mức giảng dạy.</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2. Đối với giáo viên kiêm phụ trách phòng thực hành, thí nghiệm:</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a) Có nhân viên chuyên trách được giảm 10% số giờ định mức giảng dạy;</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b) Không có nhân viên chuyên trách được giảm 15% số giờ định mức giảng dạy.</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3. Đối với giáo viên kiêm phụ trách thư viện được giảm 15% số giờ định mức giảng dạy.</w:t>
      </w:r>
    </w:p>
    <w:p w:rsidR="002A1B81" w:rsidRPr="00F7796E" w:rsidRDefault="002A1B81" w:rsidP="00690834">
      <w:pPr>
        <w:jc w:val="both"/>
        <w:rPr>
          <w:rFonts w:ascii="Times New Roman" w:hAnsi="Times New Roman" w:cs="Times New Roman"/>
          <w:sz w:val="26"/>
          <w:szCs w:val="26"/>
        </w:rPr>
      </w:pPr>
    </w:p>
    <w:p w:rsidR="00690834" w:rsidRPr="00F7796E" w:rsidRDefault="00690834" w:rsidP="00690834">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75</w:t>
      </w:r>
    </w:p>
    <w:p w:rsidR="00690834" w:rsidRPr="00F7796E" w:rsidRDefault="00690834" w:rsidP="00690834">
      <w:pPr>
        <w:jc w:val="both"/>
        <w:rPr>
          <w:rFonts w:ascii="Times New Roman" w:hAnsi="Times New Roman" w:cs="Times New Roman"/>
          <w:sz w:val="26"/>
          <w:szCs w:val="26"/>
        </w:rPr>
      </w:pPr>
      <w:r w:rsidRPr="00F7796E">
        <w:rPr>
          <w:rFonts w:ascii="Times New Roman" w:hAnsi="Times New Roman" w:cs="Times New Roman"/>
          <w:sz w:val="26"/>
          <w:szCs w:val="26"/>
        </w:rPr>
        <w:t>Tại điều 11, quyết định số 18/2007/QĐ-BGDĐT ngày 24/5/2007 của BGDĐT về chế độ công tác GV giảng dạy TCCN, GV được tuyển dụng vào làm việc, trong thời gian thử việc được giảm bao nhiêu giờ định mức giảng dạy?</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2A1B81" w:rsidRPr="00F7796E" w:rsidRDefault="002A1B81" w:rsidP="002A1B81">
      <w:pPr>
        <w:spacing w:before="120" w:line="288" w:lineRule="auto"/>
        <w:ind w:firstLine="720"/>
        <w:jc w:val="both"/>
        <w:rPr>
          <w:rFonts w:ascii="Times New Roman" w:eastAsia="Arial Unicode MS" w:hAnsi="Times New Roman" w:cs="Times New Roman"/>
          <w:b/>
          <w:sz w:val="26"/>
          <w:szCs w:val="26"/>
        </w:rPr>
      </w:pPr>
      <w:r w:rsidRPr="00F7796E">
        <w:rPr>
          <w:rFonts w:ascii="Times New Roman" w:eastAsia="Arial Unicode MS" w:hAnsi="Times New Roman" w:cs="Times New Roman"/>
          <w:b/>
          <w:sz w:val="26"/>
          <w:szCs w:val="26"/>
        </w:rPr>
        <w:t>Điều 11. Chế độ giảm định mức giờ giảng dạy cho các đối tượng khác</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1. Đối với giáo viên được tuyển dụng vào làm việc, trong thời gian thử việc được giảm 30% số giờ định mức giảng dạy.</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2. Đối với giáo viên giảng dạy, hướng dẫn và bồi dưỡng lớp nâng cao trình độ chuyên môn, nghiệp vụ cho giáo viên khác trong trường thì 1 tiết giảng dạy được tính bằng 1,5 giờ định mức giảng dạy.</w:t>
      </w:r>
    </w:p>
    <w:p w:rsidR="002A1B81" w:rsidRPr="00F7796E" w:rsidRDefault="002A1B81" w:rsidP="00690834">
      <w:pPr>
        <w:jc w:val="both"/>
        <w:rPr>
          <w:rFonts w:ascii="Times New Roman" w:hAnsi="Times New Roman" w:cs="Times New Roman"/>
          <w:sz w:val="26"/>
          <w:szCs w:val="26"/>
        </w:rPr>
      </w:pPr>
    </w:p>
    <w:p w:rsidR="00C20D5B" w:rsidRPr="00F7796E" w:rsidRDefault="00C20D5B" w:rsidP="00C20D5B">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76</w:t>
      </w:r>
    </w:p>
    <w:p w:rsidR="00C20D5B" w:rsidRPr="00F7796E" w:rsidRDefault="00C20D5B" w:rsidP="00C20D5B">
      <w:pPr>
        <w:jc w:val="both"/>
        <w:rPr>
          <w:rFonts w:ascii="Times New Roman" w:hAnsi="Times New Roman" w:cs="Times New Roman"/>
          <w:sz w:val="26"/>
          <w:szCs w:val="26"/>
        </w:rPr>
      </w:pPr>
      <w:r w:rsidRPr="00F7796E">
        <w:rPr>
          <w:rFonts w:ascii="Times New Roman" w:hAnsi="Times New Roman" w:cs="Times New Roman"/>
          <w:sz w:val="26"/>
          <w:szCs w:val="26"/>
        </w:rPr>
        <w:t>Tại điều 11, quyết định số 18/2007/QĐ-BGDĐT ngày 24/5/2007 của BGDĐT về chế độ công tác GV giảng dạy TCCN, tỷ lệ quy đổi từ số tiết giảng dạy sang giờ định mức giảng dạy dành cho GV giảng dạy, hướng dẫn và bồi dưỡng lớp nâng cao trình độ chuyên môn nghiệp vụ cho GV khác trong trường là bao nhiêu?</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2A1B81" w:rsidRPr="00F7796E" w:rsidRDefault="002A1B81" w:rsidP="002A1B81">
      <w:pPr>
        <w:spacing w:before="120" w:line="288" w:lineRule="auto"/>
        <w:ind w:firstLine="720"/>
        <w:jc w:val="both"/>
        <w:rPr>
          <w:rFonts w:ascii="Times New Roman" w:eastAsia="Arial Unicode MS" w:hAnsi="Times New Roman" w:cs="Times New Roman"/>
          <w:b/>
          <w:sz w:val="26"/>
          <w:szCs w:val="26"/>
        </w:rPr>
      </w:pPr>
      <w:r w:rsidRPr="00F7796E">
        <w:rPr>
          <w:rFonts w:ascii="Times New Roman" w:eastAsia="Arial Unicode MS" w:hAnsi="Times New Roman" w:cs="Times New Roman"/>
          <w:b/>
          <w:sz w:val="26"/>
          <w:szCs w:val="26"/>
        </w:rPr>
        <w:t>Điều 11. Chế độ giảm định mức giờ giảng dạy cho các đối tượng khác</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lastRenderedPageBreak/>
        <w:t>1. Đối với giáo viên được tuyển dụng vào làm việc, trong thời gian thử việc được giảm 30% số giờ định mức giảng dạy.</w:t>
      </w:r>
    </w:p>
    <w:p w:rsidR="002A1B81" w:rsidRPr="00F7796E" w:rsidRDefault="002A1B81" w:rsidP="002A1B81">
      <w:pPr>
        <w:spacing w:before="120" w:line="288" w:lineRule="auto"/>
        <w:ind w:firstLine="720"/>
        <w:jc w:val="both"/>
        <w:rPr>
          <w:rFonts w:ascii="Times New Roman" w:eastAsia="Arial Unicode MS" w:hAnsi="Times New Roman" w:cs="Times New Roman"/>
          <w:sz w:val="26"/>
          <w:szCs w:val="26"/>
        </w:rPr>
      </w:pPr>
      <w:r w:rsidRPr="00F7796E">
        <w:rPr>
          <w:rFonts w:ascii="Times New Roman" w:eastAsia="Arial Unicode MS" w:hAnsi="Times New Roman" w:cs="Times New Roman"/>
          <w:sz w:val="26"/>
          <w:szCs w:val="26"/>
        </w:rPr>
        <w:t>2. Đối với giáo viên giảng dạy, hướng dẫn và bồi dưỡng lớp nâng cao trình độ chuyên môn, nghiệp vụ cho giáo viên khác trong trường thì 1 tiết giảng dạy được tính bằng 1,5 giờ định mức giảng dạy.</w:t>
      </w:r>
    </w:p>
    <w:p w:rsidR="002A1B81" w:rsidRPr="00F7796E" w:rsidRDefault="002A1B81" w:rsidP="00C20D5B">
      <w:pPr>
        <w:jc w:val="both"/>
        <w:rPr>
          <w:rFonts w:ascii="Times New Roman" w:hAnsi="Times New Roman" w:cs="Times New Roman"/>
          <w:sz w:val="26"/>
          <w:szCs w:val="26"/>
        </w:rPr>
      </w:pPr>
    </w:p>
    <w:p w:rsidR="00C20D5B" w:rsidRPr="00F7796E" w:rsidRDefault="006B1979" w:rsidP="00690834">
      <w:pPr>
        <w:jc w:val="both"/>
        <w:rPr>
          <w:rFonts w:ascii="Times New Roman" w:hAnsi="Times New Roman" w:cs="Times New Roman"/>
          <w:b/>
          <w:sz w:val="26"/>
          <w:szCs w:val="26"/>
        </w:rPr>
      </w:pPr>
      <w:r w:rsidRPr="00F7796E">
        <w:rPr>
          <w:rFonts w:ascii="Times New Roman" w:hAnsi="Times New Roman" w:cs="Times New Roman"/>
          <w:b/>
          <w:sz w:val="26"/>
          <w:szCs w:val="26"/>
        </w:rPr>
        <w:t xml:space="preserve">Chuẩn nghiệp vụ sư phạm </w:t>
      </w:r>
      <w:r w:rsidR="00777171" w:rsidRPr="00F7796E">
        <w:rPr>
          <w:rFonts w:ascii="Times New Roman" w:hAnsi="Times New Roman" w:cs="Times New Roman"/>
          <w:b/>
          <w:sz w:val="26"/>
          <w:szCs w:val="26"/>
        </w:rPr>
        <w:t>theo thông tư 08/2012/TT-BDGĐT ngày 5/3/2012</w:t>
      </w:r>
    </w:p>
    <w:p w:rsidR="00777171" w:rsidRPr="00F7796E" w:rsidRDefault="00777171" w:rsidP="00777171">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77</w:t>
      </w:r>
    </w:p>
    <w:p w:rsidR="00777171" w:rsidRPr="00F7796E" w:rsidRDefault="00777171" w:rsidP="00777171">
      <w:pPr>
        <w:jc w:val="both"/>
        <w:rPr>
          <w:rFonts w:ascii="Times New Roman" w:hAnsi="Times New Roman" w:cs="Times New Roman"/>
          <w:sz w:val="26"/>
          <w:szCs w:val="26"/>
        </w:rPr>
      </w:pPr>
      <w:r w:rsidRPr="00F7796E">
        <w:rPr>
          <w:rFonts w:ascii="Times New Roman" w:hAnsi="Times New Roman" w:cs="Times New Roman"/>
          <w:sz w:val="26"/>
          <w:szCs w:val="26"/>
        </w:rPr>
        <w:t>Tại điều 2, quy định Chuẩn nghiệp vụ sư phạm GV TCCN ban hành kèm theo thông tư 08/2012/TT-BDGĐT ngày 5/3/2012 của BGDĐT, chuẩn nghiệp vụ sư phạm GV trung cấp chuyên nghiệp là?</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0F07AC" w:rsidRPr="00F7796E" w:rsidRDefault="000F07AC" w:rsidP="000F07AC">
      <w:pPr>
        <w:spacing w:before="120" w:after="120" w:line="312" w:lineRule="auto"/>
        <w:jc w:val="both"/>
        <w:rPr>
          <w:rFonts w:ascii="Times New Roman" w:eastAsia="Calibri" w:hAnsi="Times New Roman" w:cs="Times New Roman"/>
          <w:b/>
          <w:sz w:val="26"/>
          <w:szCs w:val="26"/>
          <w:lang w:val="pt-BR"/>
        </w:rPr>
      </w:pPr>
      <w:r w:rsidRPr="00F7796E">
        <w:rPr>
          <w:rFonts w:ascii="Times New Roman" w:eastAsia="Calibri" w:hAnsi="Times New Roman" w:cs="Times New Roman"/>
          <w:b/>
          <w:sz w:val="26"/>
          <w:szCs w:val="26"/>
          <w:lang w:val="pt-BR"/>
        </w:rPr>
        <w:t>Điều 2. Chuẩn nghiệp vụ sư phạm giáo viên trung cấp chuyên nghiệp</w:t>
      </w:r>
    </w:p>
    <w:p w:rsidR="000F07AC" w:rsidRPr="00F7796E" w:rsidRDefault="000F07AC" w:rsidP="000F07AC">
      <w:pPr>
        <w:spacing w:before="120" w:after="120" w:line="312" w:lineRule="auto"/>
        <w:jc w:val="both"/>
        <w:rPr>
          <w:rFonts w:ascii="Times New Roman" w:eastAsia="Calibri" w:hAnsi="Times New Roman" w:cs="Times New Roman"/>
          <w:sz w:val="26"/>
          <w:szCs w:val="26"/>
          <w:lang w:val="pt-BR"/>
        </w:rPr>
      </w:pPr>
      <w:r w:rsidRPr="00F7796E">
        <w:rPr>
          <w:rFonts w:ascii="Times New Roman" w:eastAsia="Calibri" w:hAnsi="Times New Roman" w:cs="Times New Roman"/>
          <w:sz w:val="26"/>
          <w:szCs w:val="26"/>
          <w:lang w:val="pt-BR"/>
        </w:rPr>
        <w:tab/>
        <w:t>1. Chuẩn nghiệp vụ sư phạm giáo viên trung cấp chuyên nghiệp (sau đây gọi tắt là Chuẩn) là hệ thống các yêu cầu về nghiệp vụ sư phạm đối với giáo viên trung cấp chuyên nghiệp để bảo đảm thực hiện các nhiệm vụ dạy học đạt chất lượng và hiệu quả.</w:t>
      </w:r>
    </w:p>
    <w:p w:rsidR="000F07AC" w:rsidRPr="00F7796E" w:rsidRDefault="000F07AC" w:rsidP="000F07AC">
      <w:pPr>
        <w:spacing w:before="120" w:after="120" w:line="312" w:lineRule="auto"/>
        <w:jc w:val="both"/>
        <w:rPr>
          <w:rFonts w:ascii="Times New Roman" w:eastAsia="Calibri" w:hAnsi="Times New Roman" w:cs="Times New Roman"/>
          <w:sz w:val="26"/>
          <w:szCs w:val="26"/>
          <w:lang w:val="pt-BR"/>
        </w:rPr>
      </w:pPr>
      <w:r w:rsidRPr="00F7796E">
        <w:rPr>
          <w:rFonts w:ascii="Times New Roman" w:eastAsia="Calibri" w:hAnsi="Times New Roman" w:cs="Times New Roman"/>
          <w:sz w:val="26"/>
          <w:szCs w:val="26"/>
          <w:lang w:val="pt-BR"/>
        </w:rPr>
        <w:tab/>
        <w:t xml:space="preserve">2. Chuẩn bao gồm một số tiêu chuẩn; </w:t>
      </w:r>
      <w:r w:rsidRPr="00F7796E">
        <w:rPr>
          <w:rFonts w:ascii="Times New Roman" w:eastAsia="Calibri" w:hAnsi="Times New Roman" w:cs="Times New Roman"/>
          <w:sz w:val="26"/>
          <w:szCs w:val="26"/>
          <w:lang w:val="vi-VN"/>
        </w:rPr>
        <w:t>ứng</w:t>
      </w:r>
      <w:r w:rsidRPr="00F7796E">
        <w:rPr>
          <w:rFonts w:ascii="Times New Roman" w:eastAsia="Calibri" w:hAnsi="Times New Roman" w:cs="Times New Roman"/>
          <w:sz w:val="26"/>
          <w:szCs w:val="26"/>
          <w:lang w:val="pt-BR"/>
        </w:rPr>
        <w:t xml:space="preserve"> với mỗi tiêu chuẩn có những tiêu chí riêng.</w:t>
      </w:r>
    </w:p>
    <w:p w:rsidR="002A1B81" w:rsidRPr="00F7796E" w:rsidRDefault="002A1B81" w:rsidP="00777171">
      <w:pPr>
        <w:jc w:val="both"/>
        <w:rPr>
          <w:rFonts w:ascii="Times New Roman" w:hAnsi="Times New Roman" w:cs="Times New Roman"/>
          <w:sz w:val="26"/>
          <w:szCs w:val="26"/>
        </w:rPr>
      </w:pPr>
    </w:p>
    <w:p w:rsidR="00777171" w:rsidRPr="00F7796E" w:rsidRDefault="00777171" w:rsidP="00777171">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78</w:t>
      </w:r>
    </w:p>
    <w:p w:rsidR="00777171" w:rsidRPr="00F7796E" w:rsidRDefault="00777171" w:rsidP="00777171">
      <w:pPr>
        <w:jc w:val="both"/>
        <w:rPr>
          <w:rFonts w:ascii="Times New Roman" w:hAnsi="Times New Roman" w:cs="Times New Roman"/>
          <w:sz w:val="26"/>
          <w:szCs w:val="26"/>
        </w:rPr>
      </w:pPr>
      <w:r w:rsidRPr="00F7796E">
        <w:rPr>
          <w:rFonts w:ascii="Times New Roman" w:hAnsi="Times New Roman" w:cs="Times New Roman"/>
          <w:sz w:val="26"/>
          <w:szCs w:val="26"/>
        </w:rPr>
        <w:t>Tại điều 3, quy định Chuẩn nghiệp vụ sư phạm GV TCCN ban hành kèm theo thông tư 08/2012/TT-BDGĐT ngày 5/3/2012 của BGDĐT, mục đích ban hành quy định Chuẩn nghiệp vụ sư phạm GV TCCN là?</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0F07AC" w:rsidRPr="00F7796E" w:rsidRDefault="000F07AC" w:rsidP="000F07AC">
      <w:pPr>
        <w:spacing w:before="120" w:after="120" w:line="312" w:lineRule="auto"/>
        <w:jc w:val="both"/>
        <w:rPr>
          <w:rFonts w:ascii="Times New Roman" w:eastAsia="Calibri" w:hAnsi="Times New Roman" w:cs="Times New Roman"/>
          <w:b/>
          <w:bCs/>
          <w:sz w:val="26"/>
          <w:szCs w:val="26"/>
          <w:lang w:val="nl-NL"/>
        </w:rPr>
      </w:pPr>
      <w:r w:rsidRPr="00F7796E">
        <w:rPr>
          <w:rFonts w:ascii="Times New Roman" w:eastAsia="Calibri" w:hAnsi="Times New Roman" w:cs="Times New Roman"/>
          <w:b/>
          <w:bCs/>
          <w:sz w:val="26"/>
          <w:szCs w:val="26"/>
          <w:lang w:val="nl-NL"/>
        </w:rPr>
        <w:t>Điều 3. Mục đích ban hành Quy định Chuẩn</w:t>
      </w:r>
      <w:r w:rsidRPr="00F7796E">
        <w:rPr>
          <w:rFonts w:ascii="Times New Roman" w:eastAsia="Calibri" w:hAnsi="Times New Roman" w:cs="Times New Roman"/>
          <w:b/>
          <w:sz w:val="26"/>
          <w:szCs w:val="26"/>
          <w:lang w:val="pt-BR"/>
        </w:rPr>
        <w:t xml:space="preserve"> nghiệp vụ sư phạm </w:t>
      </w:r>
      <w:r w:rsidRPr="00F7796E">
        <w:rPr>
          <w:rFonts w:ascii="Times New Roman" w:eastAsia="Calibri" w:hAnsi="Times New Roman" w:cs="Times New Roman"/>
          <w:b/>
          <w:bCs/>
          <w:sz w:val="26"/>
          <w:szCs w:val="26"/>
          <w:lang w:val="nl-NL"/>
        </w:rPr>
        <w:t>giáo viên trung cấp chuyên nghiệp</w:t>
      </w:r>
    </w:p>
    <w:p w:rsidR="000F07AC" w:rsidRPr="00F7796E" w:rsidRDefault="000F07AC" w:rsidP="000F07AC">
      <w:pPr>
        <w:spacing w:before="120" w:after="120" w:line="312" w:lineRule="auto"/>
        <w:ind w:firstLine="720"/>
        <w:jc w:val="both"/>
        <w:rPr>
          <w:rFonts w:ascii="Times New Roman" w:eastAsia="Calibri" w:hAnsi="Times New Roman" w:cs="Times New Roman"/>
          <w:sz w:val="26"/>
          <w:szCs w:val="26"/>
          <w:u w:val="single"/>
          <w:lang w:val="nl-NL"/>
        </w:rPr>
      </w:pPr>
      <w:r w:rsidRPr="00F7796E">
        <w:rPr>
          <w:rFonts w:ascii="Times New Roman" w:eastAsia="Calibri" w:hAnsi="Times New Roman" w:cs="Times New Roman"/>
          <w:sz w:val="26"/>
          <w:szCs w:val="26"/>
          <w:lang w:val="nl-NL"/>
        </w:rPr>
        <w:t>1. Làm c</w:t>
      </w:r>
      <w:r w:rsidRPr="00F7796E">
        <w:rPr>
          <w:rFonts w:ascii="Times New Roman" w:eastAsia="Calibri" w:hAnsi="Times New Roman" w:cs="Times New Roman"/>
          <w:sz w:val="26"/>
          <w:szCs w:val="26"/>
          <w:lang w:val="vi-VN"/>
        </w:rPr>
        <w:t>ơ</w:t>
      </w:r>
      <w:r w:rsidRPr="00F7796E">
        <w:rPr>
          <w:rFonts w:ascii="Times New Roman" w:eastAsia="Calibri" w:hAnsi="Times New Roman" w:cs="Times New Roman"/>
          <w:sz w:val="26"/>
          <w:szCs w:val="26"/>
          <w:lang w:val="nl-NL"/>
        </w:rPr>
        <w:t xml:space="preserve"> sở để xây dựng, phát triển chương trình đào tạo, bồi dưỡng, đánh giá và công nhận giáo viên trung cấp chuyên nghiệp đạt Chuẩn.</w:t>
      </w:r>
      <w:r w:rsidRPr="00F7796E">
        <w:rPr>
          <w:rFonts w:ascii="Times New Roman" w:eastAsia="Calibri" w:hAnsi="Times New Roman" w:cs="Times New Roman"/>
          <w:sz w:val="26"/>
          <w:szCs w:val="26"/>
          <w:u w:val="single"/>
          <w:lang w:val="nl-NL"/>
        </w:rPr>
        <w:t xml:space="preserve"> </w:t>
      </w:r>
    </w:p>
    <w:p w:rsidR="000F07AC" w:rsidRPr="00F7796E" w:rsidRDefault="000F07AC" w:rsidP="000F07AC">
      <w:pPr>
        <w:spacing w:before="120" w:after="120" w:line="312" w:lineRule="auto"/>
        <w:ind w:firstLine="720"/>
        <w:jc w:val="both"/>
        <w:rPr>
          <w:rFonts w:ascii="Times New Roman" w:eastAsia="Calibri" w:hAnsi="Times New Roman" w:cs="Times New Roman"/>
          <w:sz w:val="26"/>
          <w:szCs w:val="26"/>
          <w:lang w:val="pt-BR"/>
        </w:rPr>
      </w:pPr>
      <w:r w:rsidRPr="00F7796E">
        <w:rPr>
          <w:rFonts w:ascii="Times New Roman" w:eastAsia="Calibri" w:hAnsi="Times New Roman" w:cs="Times New Roman"/>
          <w:sz w:val="26"/>
          <w:szCs w:val="26"/>
          <w:lang w:val="pt-BR"/>
        </w:rPr>
        <w:t xml:space="preserve">2. Giúp giáo viên trung cấp chuyên nghiệp tự đánh giá năng lực sư phạm, từ đó xây dựng kế hoạch rèn luyện, học tập và nâng cao trình độ nghiệp vụ sư phạm. </w:t>
      </w:r>
    </w:p>
    <w:p w:rsidR="000F07AC" w:rsidRPr="00F7796E" w:rsidRDefault="000F07AC" w:rsidP="000F07AC">
      <w:pPr>
        <w:spacing w:before="120" w:after="120" w:line="312" w:lineRule="auto"/>
        <w:ind w:firstLine="720"/>
        <w:jc w:val="both"/>
        <w:rPr>
          <w:rFonts w:ascii="Times New Roman" w:eastAsia="Calibri" w:hAnsi="Times New Roman" w:cs="Times New Roman"/>
          <w:sz w:val="26"/>
          <w:szCs w:val="26"/>
          <w:lang w:val="pt-BR"/>
        </w:rPr>
      </w:pPr>
      <w:r w:rsidRPr="00F7796E">
        <w:rPr>
          <w:rFonts w:ascii="Times New Roman" w:eastAsia="Calibri" w:hAnsi="Times New Roman" w:cs="Times New Roman"/>
          <w:sz w:val="26"/>
          <w:szCs w:val="26"/>
          <w:lang w:val="pt-BR"/>
        </w:rPr>
        <w:lastRenderedPageBreak/>
        <w:t xml:space="preserve">3. Làm cơ sở đánh giá năng lực sư phạm của đội ngũ giáo viên trung cấp chuyên nghiệp, phục vụ công tác xây dựng quy hoạch, kế hoạch đào tạo, bồi dưỡng và sử dụng đội ngũ giáo viên trung cấp chuyên nghiệp. </w:t>
      </w:r>
    </w:p>
    <w:p w:rsidR="000F07AC" w:rsidRPr="00F7796E" w:rsidRDefault="000F07AC" w:rsidP="00777171">
      <w:pPr>
        <w:jc w:val="both"/>
        <w:rPr>
          <w:rFonts w:ascii="Times New Roman" w:hAnsi="Times New Roman" w:cs="Times New Roman"/>
          <w:sz w:val="26"/>
          <w:szCs w:val="26"/>
        </w:rPr>
      </w:pPr>
    </w:p>
    <w:p w:rsidR="00777171" w:rsidRPr="00F7796E" w:rsidRDefault="00777171" w:rsidP="00777171">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79</w:t>
      </w:r>
    </w:p>
    <w:p w:rsidR="00777171" w:rsidRPr="00F7796E" w:rsidRDefault="00777171" w:rsidP="00777171">
      <w:pPr>
        <w:jc w:val="both"/>
        <w:rPr>
          <w:rFonts w:ascii="Times New Roman" w:hAnsi="Times New Roman" w:cs="Times New Roman"/>
          <w:sz w:val="26"/>
          <w:szCs w:val="26"/>
        </w:rPr>
      </w:pPr>
      <w:r w:rsidRPr="00F7796E">
        <w:rPr>
          <w:rFonts w:ascii="Times New Roman" w:hAnsi="Times New Roman" w:cs="Times New Roman"/>
          <w:sz w:val="26"/>
          <w:szCs w:val="26"/>
        </w:rPr>
        <w:t>Tại khoản 1, điều 5, quy định Chuẩn nghiệp vụ sư phạm GV TCCN ban hành kèm theo thông tư 08/2012/TT-BDGĐT ngày 5/3/2012 của BGDĐT, tiêu chí hiểu biết về đối tượng giáo dục là?</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0F07AC" w:rsidRPr="00F7796E" w:rsidRDefault="000F07AC" w:rsidP="000F07AC">
      <w:pPr>
        <w:spacing w:before="240" w:after="120" w:line="312" w:lineRule="auto"/>
        <w:rPr>
          <w:rFonts w:ascii="Times New Roman" w:eastAsia="Calibri" w:hAnsi="Times New Roman" w:cs="Times New Roman"/>
          <w:b/>
          <w:bCs/>
          <w:sz w:val="26"/>
          <w:szCs w:val="26"/>
          <w:lang w:val="nl-NL"/>
        </w:rPr>
      </w:pPr>
      <w:r w:rsidRPr="00F7796E">
        <w:rPr>
          <w:rFonts w:ascii="Times New Roman" w:eastAsia="Calibri" w:hAnsi="Times New Roman" w:cs="Times New Roman"/>
          <w:b/>
          <w:i/>
          <w:sz w:val="26"/>
          <w:szCs w:val="26"/>
          <w:lang w:val="nl-NL"/>
        </w:rPr>
        <w:tab/>
      </w:r>
      <w:r w:rsidRPr="00F7796E">
        <w:rPr>
          <w:rFonts w:ascii="Times New Roman" w:eastAsia="Calibri" w:hAnsi="Times New Roman" w:cs="Times New Roman"/>
          <w:b/>
          <w:bCs/>
          <w:sz w:val="26"/>
          <w:szCs w:val="26"/>
          <w:lang w:val="nl-NL"/>
        </w:rPr>
        <w:t>Điều 5. Tiêu chuẩn 1: Năng lực tìm hiểu đối tượng và môi trường giáo dục</w:t>
      </w:r>
    </w:p>
    <w:p w:rsidR="000F07AC" w:rsidRPr="00F7796E" w:rsidRDefault="000F07AC" w:rsidP="000F07AC">
      <w:pPr>
        <w:spacing w:before="120" w:after="120" w:line="312" w:lineRule="auto"/>
        <w:rPr>
          <w:rFonts w:ascii="Times New Roman" w:eastAsia="Calibri" w:hAnsi="Times New Roman" w:cs="Times New Roman"/>
          <w:sz w:val="26"/>
          <w:szCs w:val="26"/>
          <w:lang w:val="nl-NL"/>
        </w:rPr>
      </w:pPr>
      <w:r w:rsidRPr="00F7796E">
        <w:rPr>
          <w:rFonts w:ascii="Times New Roman" w:eastAsia="Calibri" w:hAnsi="Times New Roman" w:cs="Times New Roman"/>
          <w:sz w:val="26"/>
          <w:szCs w:val="26"/>
          <w:lang w:val="nl-NL"/>
        </w:rPr>
        <w:tab/>
        <w:t xml:space="preserve">1. Tiêu chí 1. Hiểu biết đối tượng giáo dục </w:t>
      </w:r>
    </w:p>
    <w:p w:rsidR="000F07AC" w:rsidRPr="00F7796E" w:rsidRDefault="000F07AC" w:rsidP="000F07AC">
      <w:pPr>
        <w:widowControl w:val="0"/>
        <w:spacing w:before="120" w:after="120" w:line="312" w:lineRule="auto"/>
        <w:ind w:firstLine="539"/>
        <w:jc w:val="both"/>
        <w:outlineLvl w:val="0"/>
        <w:rPr>
          <w:rFonts w:ascii="Times New Roman" w:eastAsia="Calibri" w:hAnsi="Times New Roman" w:cs="Times New Roman"/>
          <w:sz w:val="26"/>
          <w:szCs w:val="26"/>
          <w:lang w:val="pt-BR"/>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sz w:val="26"/>
          <w:szCs w:val="26"/>
          <w:lang w:val="pt-BR"/>
        </w:rPr>
        <w:t>Có kiến thức, kỹ năng tìm hiểu và nhận biết đ</w:t>
      </w:r>
      <w:r w:rsidRPr="00F7796E">
        <w:rPr>
          <w:rFonts w:ascii="Times New Roman" w:eastAsia="Calibri" w:hAnsi="Times New Roman" w:cs="Times New Roman"/>
          <w:sz w:val="26"/>
          <w:szCs w:val="26"/>
          <w:lang w:val="vi-VN"/>
        </w:rPr>
        <w:t>ược</w:t>
      </w:r>
      <w:r w:rsidRPr="00F7796E">
        <w:rPr>
          <w:rFonts w:ascii="Times New Roman" w:eastAsia="Calibri" w:hAnsi="Times New Roman" w:cs="Times New Roman"/>
          <w:sz w:val="26"/>
          <w:szCs w:val="26"/>
          <w:lang w:val="nl-NL"/>
        </w:rPr>
        <w:t xml:space="preserve"> </w:t>
      </w:r>
      <w:r w:rsidRPr="00F7796E">
        <w:rPr>
          <w:rFonts w:ascii="Times New Roman" w:eastAsia="Calibri" w:hAnsi="Times New Roman" w:cs="Times New Roman"/>
          <w:sz w:val="26"/>
          <w:szCs w:val="26"/>
          <w:lang w:val="pt-BR"/>
        </w:rPr>
        <w:t xml:space="preserve">đặc điểm tâm lý, trình độ, năng lực, nhận thức, phong cách, phương pháp, thái độ học tập của học sinh trung cấp chuyên nghiệp liên quan đến đặc điểm, bản chất hoạt động học tập và các lĩnh vực học tập trong nhà trường để phát triển các chương trình giáo dục, lập </w:t>
      </w:r>
      <w:r w:rsidRPr="00F7796E">
        <w:rPr>
          <w:rFonts w:ascii="Times New Roman" w:eastAsia="Calibri" w:hAnsi="Times New Roman" w:cs="Times New Roman"/>
          <w:bCs/>
          <w:sz w:val="26"/>
          <w:szCs w:val="26"/>
          <w:lang w:val="pt-BR"/>
        </w:rPr>
        <w:t xml:space="preserve">và thực hiện các kế hoạch dạy học, kế hoạch bài dạy, kế hoạch </w:t>
      </w:r>
      <w:r w:rsidRPr="00F7796E">
        <w:rPr>
          <w:rFonts w:ascii="Times New Roman" w:eastAsia="Calibri" w:hAnsi="Times New Roman" w:cs="Times New Roman"/>
          <w:bCs/>
          <w:sz w:val="26"/>
          <w:szCs w:val="26"/>
          <w:lang w:val="nl-NL"/>
        </w:rPr>
        <w:t xml:space="preserve">các hoạt động </w:t>
      </w:r>
      <w:r w:rsidRPr="00F7796E">
        <w:rPr>
          <w:rFonts w:ascii="Times New Roman" w:eastAsia="Calibri" w:hAnsi="Times New Roman" w:cs="Times New Roman"/>
          <w:bCs/>
          <w:sz w:val="26"/>
          <w:szCs w:val="26"/>
          <w:lang w:val="pt-BR"/>
        </w:rPr>
        <w:t>giáo dục đạt chất lượng, hiệu quả</w:t>
      </w:r>
      <w:r w:rsidRPr="00F7796E">
        <w:rPr>
          <w:rFonts w:ascii="Times New Roman" w:eastAsia="Calibri" w:hAnsi="Times New Roman" w:cs="Times New Roman"/>
          <w:sz w:val="26"/>
          <w:szCs w:val="26"/>
          <w:lang w:val="pt-BR"/>
        </w:rPr>
        <w:t>.</w:t>
      </w:r>
    </w:p>
    <w:p w:rsidR="000F07AC" w:rsidRPr="00F7796E" w:rsidRDefault="000F07AC" w:rsidP="000F07AC">
      <w:pPr>
        <w:spacing w:before="120" w:after="120" w:line="312" w:lineRule="auto"/>
        <w:rPr>
          <w:rFonts w:ascii="Times New Roman" w:eastAsia="Calibri" w:hAnsi="Times New Roman" w:cs="Times New Roman"/>
          <w:sz w:val="26"/>
          <w:szCs w:val="26"/>
          <w:lang w:val="nl-NL"/>
        </w:rPr>
      </w:pPr>
      <w:r w:rsidRPr="00F7796E">
        <w:rPr>
          <w:rFonts w:ascii="Times New Roman" w:eastAsia="Calibri" w:hAnsi="Times New Roman" w:cs="Times New Roman"/>
          <w:sz w:val="26"/>
          <w:szCs w:val="26"/>
          <w:lang w:val="nl-NL"/>
        </w:rPr>
        <w:tab/>
        <w:t xml:space="preserve">2. Tiêu chí 2. Hiểu biết môi trường giáo dục </w:t>
      </w:r>
    </w:p>
    <w:p w:rsidR="000F07AC" w:rsidRPr="00F7796E" w:rsidRDefault="000F07AC" w:rsidP="000F07AC">
      <w:pPr>
        <w:widowControl w:val="0"/>
        <w:spacing w:before="120" w:after="120" w:line="312" w:lineRule="auto"/>
        <w:jc w:val="both"/>
        <w:outlineLvl w:val="0"/>
        <w:rPr>
          <w:rFonts w:ascii="Times New Roman" w:eastAsia="Calibri" w:hAnsi="Times New Roman" w:cs="Times New Roman"/>
          <w:sz w:val="26"/>
          <w:szCs w:val="26"/>
          <w:lang w:val="pt-BR"/>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sz w:val="26"/>
          <w:szCs w:val="26"/>
          <w:lang w:val="pt-BR"/>
        </w:rPr>
        <w:t>Có kiến thức, kỹ năng tìm hiểu và nhận biết đ</w:t>
      </w:r>
      <w:r w:rsidRPr="00F7796E">
        <w:rPr>
          <w:rFonts w:ascii="Times New Roman" w:eastAsia="Calibri" w:hAnsi="Times New Roman" w:cs="Times New Roman"/>
          <w:sz w:val="26"/>
          <w:szCs w:val="26"/>
          <w:lang w:val="vi-VN"/>
        </w:rPr>
        <w:t>ược</w:t>
      </w:r>
      <w:r w:rsidRPr="00F7796E">
        <w:rPr>
          <w:rFonts w:ascii="Times New Roman" w:eastAsia="Calibri" w:hAnsi="Times New Roman" w:cs="Times New Roman"/>
          <w:sz w:val="26"/>
          <w:szCs w:val="26"/>
          <w:lang w:val="nl-NL"/>
        </w:rPr>
        <w:t xml:space="preserve"> </w:t>
      </w:r>
      <w:r w:rsidRPr="00F7796E">
        <w:rPr>
          <w:rFonts w:ascii="Times New Roman" w:eastAsia="Calibri" w:hAnsi="Times New Roman" w:cs="Times New Roman"/>
          <w:sz w:val="26"/>
          <w:szCs w:val="26"/>
          <w:lang w:val="pt-BR"/>
        </w:rPr>
        <w:t xml:space="preserve">đặc điểm, tác động của môi trường dạy học, giáo dục tới hoạt động dạy học, giáo dục trong nhà trường để phát triển các chương trình giáo dục, lập </w:t>
      </w:r>
      <w:r w:rsidRPr="00F7796E">
        <w:rPr>
          <w:rFonts w:ascii="Times New Roman" w:eastAsia="Calibri" w:hAnsi="Times New Roman" w:cs="Times New Roman"/>
          <w:bCs/>
          <w:sz w:val="26"/>
          <w:szCs w:val="26"/>
          <w:lang w:val="pt-BR"/>
        </w:rPr>
        <w:t xml:space="preserve">và thực hiện các kế hoạch dạy học, kế hoạch bài dạy, kế hoạch </w:t>
      </w:r>
      <w:r w:rsidRPr="00F7796E">
        <w:rPr>
          <w:rFonts w:ascii="Times New Roman" w:eastAsia="Calibri" w:hAnsi="Times New Roman" w:cs="Times New Roman"/>
          <w:bCs/>
          <w:sz w:val="26"/>
          <w:szCs w:val="26"/>
          <w:lang w:val="nl-NL"/>
        </w:rPr>
        <w:t xml:space="preserve">các hoạt động </w:t>
      </w:r>
      <w:r w:rsidRPr="00F7796E">
        <w:rPr>
          <w:rFonts w:ascii="Times New Roman" w:eastAsia="Calibri" w:hAnsi="Times New Roman" w:cs="Times New Roman"/>
          <w:bCs/>
          <w:sz w:val="26"/>
          <w:szCs w:val="26"/>
          <w:lang w:val="pt-BR"/>
        </w:rPr>
        <w:t>giáo dục đạt chất lượng, hiệu quả</w:t>
      </w:r>
      <w:r w:rsidRPr="00F7796E">
        <w:rPr>
          <w:rFonts w:ascii="Times New Roman" w:eastAsia="Calibri" w:hAnsi="Times New Roman" w:cs="Times New Roman"/>
          <w:sz w:val="26"/>
          <w:szCs w:val="26"/>
          <w:lang w:val="pt-BR"/>
        </w:rPr>
        <w:t xml:space="preserve">. </w:t>
      </w:r>
    </w:p>
    <w:p w:rsidR="000F07AC" w:rsidRPr="00F7796E" w:rsidRDefault="000F07AC" w:rsidP="00777171">
      <w:pPr>
        <w:jc w:val="both"/>
        <w:rPr>
          <w:rFonts w:ascii="Times New Roman" w:hAnsi="Times New Roman" w:cs="Times New Roman"/>
          <w:sz w:val="26"/>
          <w:szCs w:val="26"/>
        </w:rPr>
      </w:pPr>
    </w:p>
    <w:p w:rsidR="00777171" w:rsidRPr="00F7796E" w:rsidRDefault="00777171" w:rsidP="00777171">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80</w:t>
      </w:r>
    </w:p>
    <w:p w:rsidR="00777171" w:rsidRPr="00F7796E" w:rsidRDefault="00777171" w:rsidP="00777171">
      <w:pPr>
        <w:jc w:val="both"/>
        <w:rPr>
          <w:rFonts w:ascii="Times New Roman" w:hAnsi="Times New Roman" w:cs="Times New Roman"/>
          <w:sz w:val="26"/>
          <w:szCs w:val="26"/>
        </w:rPr>
      </w:pPr>
      <w:r w:rsidRPr="00F7796E">
        <w:rPr>
          <w:rFonts w:ascii="Times New Roman" w:hAnsi="Times New Roman" w:cs="Times New Roman"/>
          <w:sz w:val="26"/>
          <w:szCs w:val="26"/>
        </w:rPr>
        <w:t>Tại khoản 1, điều 6, quy định Chuẩn nghiệp vụ sư phạm GV TCCN ban hành kèm theo thông tư 08/2012/TT-BDGĐT ngày 5/3/2012 của BGDĐT, tiêu chí lập kế hoạch dạy học là?</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0F07AC" w:rsidRPr="00F7796E" w:rsidRDefault="000F07AC" w:rsidP="000F07AC">
      <w:pPr>
        <w:spacing w:before="120" w:after="120" w:line="312" w:lineRule="auto"/>
        <w:rPr>
          <w:rFonts w:ascii="Times New Roman" w:eastAsia="Calibri" w:hAnsi="Times New Roman" w:cs="Times New Roman"/>
          <w:sz w:val="26"/>
          <w:szCs w:val="26"/>
          <w:lang w:val="nl-NL"/>
        </w:rPr>
      </w:pPr>
      <w:r w:rsidRPr="00F7796E">
        <w:rPr>
          <w:rFonts w:ascii="Times New Roman" w:eastAsia="Calibri" w:hAnsi="Times New Roman" w:cs="Times New Roman"/>
          <w:b/>
          <w:bCs/>
          <w:sz w:val="26"/>
          <w:szCs w:val="26"/>
          <w:lang w:val="nl-NL"/>
        </w:rPr>
        <w:t xml:space="preserve">Điều 6. Tiêu chuẩn 2: Năng lực dạy học </w:t>
      </w:r>
    </w:p>
    <w:p w:rsidR="000F07AC" w:rsidRPr="00F7796E" w:rsidRDefault="000F07AC" w:rsidP="000F07AC">
      <w:pPr>
        <w:spacing w:before="120" w:after="120" w:line="312" w:lineRule="auto"/>
        <w:rPr>
          <w:rFonts w:ascii="Times New Roman" w:eastAsia="Calibri" w:hAnsi="Times New Roman" w:cs="Times New Roman"/>
          <w:bCs/>
          <w:sz w:val="26"/>
          <w:szCs w:val="26"/>
          <w:lang w:val="pt-BR"/>
        </w:rPr>
      </w:pPr>
      <w:r w:rsidRPr="00F7796E">
        <w:rPr>
          <w:rFonts w:ascii="Times New Roman" w:eastAsia="Calibri" w:hAnsi="Times New Roman" w:cs="Times New Roman"/>
          <w:sz w:val="26"/>
          <w:szCs w:val="26"/>
          <w:lang w:val="nl-NL"/>
        </w:rPr>
        <w:tab/>
        <w:t xml:space="preserve">1. Tiêu chí 3. </w:t>
      </w:r>
      <w:r w:rsidRPr="00F7796E">
        <w:rPr>
          <w:rFonts w:ascii="Times New Roman" w:eastAsia="Calibri" w:hAnsi="Times New Roman" w:cs="Times New Roman"/>
          <w:bCs/>
          <w:sz w:val="26"/>
          <w:szCs w:val="26"/>
          <w:lang w:val="pt-BR"/>
        </w:rPr>
        <w:t>Lập kế hoạch dạy học</w:t>
      </w:r>
    </w:p>
    <w:p w:rsidR="000F07AC" w:rsidRPr="00F7796E" w:rsidRDefault="000F07AC" w:rsidP="000F07AC">
      <w:pPr>
        <w:spacing w:before="120" w:after="120" w:line="312" w:lineRule="auto"/>
        <w:jc w:val="both"/>
        <w:rPr>
          <w:rFonts w:ascii="Times New Roman" w:eastAsia="Calibri" w:hAnsi="Times New Roman" w:cs="Times New Roman"/>
          <w:sz w:val="26"/>
          <w:szCs w:val="26"/>
          <w:lang w:val="pt-BR"/>
        </w:rPr>
      </w:pPr>
      <w:r w:rsidRPr="00F7796E">
        <w:rPr>
          <w:rFonts w:ascii="Times New Roman" w:eastAsia="Calibri" w:hAnsi="Times New Roman" w:cs="Times New Roman"/>
          <w:i/>
          <w:sz w:val="26"/>
          <w:szCs w:val="26"/>
          <w:lang w:val="pt-BR"/>
        </w:rPr>
        <w:tab/>
      </w:r>
      <w:r w:rsidRPr="00F7796E">
        <w:rPr>
          <w:rFonts w:ascii="Times New Roman" w:eastAsia="Calibri" w:hAnsi="Times New Roman" w:cs="Times New Roman"/>
          <w:sz w:val="26"/>
          <w:szCs w:val="26"/>
          <w:lang w:val="pt-BR"/>
        </w:rPr>
        <w:t>Thiết kế và phát triển đ</w:t>
      </w:r>
      <w:r w:rsidRPr="00F7796E">
        <w:rPr>
          <w:rFonts w:ascii="Times New Roman" w:eastAsia="Calibri" w:hAnsi="Times New Roman" w:cs="Times New Roman"/>
          <w:sz w:val="26"/>
          <w:szCs w:val="26"/>
          <w:lang w:val="vi-VN"/>
        </w:rPr>
        <w:t>ược</w:t>
      </w:r>
      <w:r w:rsidRPr="00F7796E">
        <w:rPr>
          <w:rFonts w:ascii="Times New Roman" w:eastAsia="Calibri" w:hAnsi="Times New Roman" w:cs="Times New Roman"/>
          <w:sz w:val="26"/>
          <w:szCs w:val="26"/>
          <w:lang w:val="pt-BR"/>
        </w:rPr>
        <w:t xml:space="preserve"> các chương trình giáo dục trung cấp chuyên nghiệp; lập được kế hoạch dạy học môn học, </w:t>
      </w:r>
      <w:r w:rsidRPr="00F7796E">
        <w:rPr>
          <w:rFonts w:ascii="Times New Roman" w:eastAsia="Calibri" w:hAnsi="Times New Roman" w:cs="Times New Roman"/>
          <w:bCs/>
          <w:sz w:val="26"/>
          <w:szCs w:val="26"/>
          <w:lang w:val="pt-BR"/>
        </w:rPr>
        <w:t xml:space="preserve">học phần, </w:t>
      </w:r>
      <w:r w:rsidRPr="00F7796E">
        <w:rPr>
          <w:rFonts w:ascii="Times New Roman" w:eastAsia="Calibri" w:hAnsi="Times New Roman" w:cs="Times New Roman"/>
          <w:sz w:val="26"/>
          <w:szCs w:val="26"/>
          <w:lang w:val="pt-BR"/>
        </w:rPr>
        <w:t>thể hiện đ</w:t>
      </w:r>
      <w:r w:rsidRPr="00F7796E">
        <w:rPr>
          <w:rFonts w:ascii="Times New Roman" w:eastAsia="Calibri" w:hAnsi="Times New Roman" w:cs="Times New Roman"/>
          <w:sz w:val="26"/>
          <w:szCs w:val="26"/>
          <w:lang w:val="vi-VN"/>
        </w:rPr>
        <w:t>ược</w:t>
      </w:r>
      <w:r w:rsidRPr="00F7796E">
        <w:rPr>
          <w:rFonts w:ascii="Times New Roman" w:eastAsia="Calibri" w:hAnsi="Times New Roman" w:cs="Times New Roman"/>
          <w:sz w:val="26"/>
          <w:szCs w:val="26"/>
          <w:lang w:val="pt-BR"/>
        </w:rPr>
        <w:t xml:space="preserve"> vị trí của môn học</w:t>
      </w:r>
      <w:r w:rsidRPr="00F7796E">
        <w:rPr>
          <w:rFonts w:ascii="Times New Roman" w:eastAsia="Calibri" w:hAnsi="Times New Roman" w:cs="Times New Roman"/>
          <w:bCs/>
          <w:sz w:val="26"/>
          <w:szCs w:val="26"/>
          <w:lang w:val="pt-BR"/>
        </w:rPr>
        <w:t>, học phần</w:t>
      </w:r>
      <w:r w:rsidRPr="00F7796E">
        <w:rPr>
          <w:rFonts w:ascii="Times New Roman" w:eastAsia="Calibri" w:hAnsi="Times New Roman" w:cs="Times New Roman"/>
          <w:sz w:val="26"/>
          <w:szCs w:val="26"/>
          <w:lang w:val="pt-BR"/>
        </w:rPr>
        <w:t xml:space="preserve"> trong </w:t>
      </w:r>
      <w:r w:rsidRPr="00F7796E">
        <w:rPr>
          <w:rFonts w:ascii="Times New Roman" w:eastAsia="Calibri" w:hAnsi="Times New Roman" w:cs="Times New Roman"/>
          <w:sz w:val="26"/>
          <w:szCs w:val="26"/>
          <w:lang w:val="pt-BR"/>
        </w:rPr>
        <w:lastRenderedPageBreak/>
        <w:t>chương trình giáo dục; kế hoạch thời gian dạy học, mục tiêu, nội dung, phương pháp và phương tiện dạy học, đánh giá kết quả học tập và rèn luyện của học sinh. Kế hoạch dạy học phải phù hợp với kế hoạch thực hiện chương trình giáo dục của nhà trường.</w:t>
      </w:r>
    </w:p>
    <w:p w:rsidR="000F07AC" w:rsidRPr="00F7796E" w:rsidRDefault="000F07AC" w:rsidP="000F07AC">
      <w:pPr>
        <w:spacing w:before="120" w:after="120" w:line="312" w:lineRule="auto"/>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2. Tiêu chí 4. Lập kế hoạch bài dạy</w:t>
      </w:r>
    </w:p>
    <w:p w:rsidR="000F07AC" w:rsidRPr="00F7796E" w:rsidRDefault="000F07AC" w:rsidP="000F07AC">
      <w:pPr>
        <w:spacing w:before="120" w:after="120" w:line="312" w:lineRule="auto"/>
        <w:jc w:val="both"/>
        <w:rPr>
          <w:rFonts w:ascii="Times New Roman" w:eastAsia="Calibri" w:hAnsi="Times New Roman" w:cs="Times New Roman"/>
          <w:sz w:val="26"/>
          <w:szCs w:val="26"/>
          <w:lang w:val="nl-NL"/>
        </w:rPr>
      </w:pPr>
      <w:r w:rsidRPr="00F7796E">
        <w:rPr>
          <w:rFonts w:ascii="Times New Roman" w:eastAsia="Calibri" w:hAnsi="Times New Roman" w:cs="Times New Roman"/>
          <w:bCs/>
          <w:sz w:val="26"/>
          <w:szCs w:val="26"/>
          <w:lang w:val="nl-NL"/>
        </w:rPr>
        <w:tab/>
        <w:t>Lập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kế hoạch bài dạy thể hiện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mục tiêu, nội dung, phương pháp, phương tiện dạy học và đánh giá kết quả học tập, rèn luyện phù hợp với đặc thù của bài dạy, đặc điểm học sinh và môi trường dạy học; phối hợp hoạt động học với hoạt động dạy theo hướng phát huy tính tích cực nhận thức và thực hành của</w:t>
      </w:r>
      <w:r w:rsidRPr="00F7796E">
        <w:rPr>
          <w:rFonts w:ascii="Times New Roman" w:eastAsia="Calibri" w:hAnsi="Times New Roman" w:cs="Times New Roman"/>
          <w:sz w:val="26"/>
          <w:szCs w:val="26"/>
          <w:lang w:val="pt-BR"/>
        </w:rPr>
        <w:t xml:space="preserve"> học sinh</w:t>
      </w:r>
      <w:r w:rsidRPr="00F7796E">
        <w:rPr>
          <w:rFonts w:ascii="Times New Roman" w:eastAsia="Calibri" w:hAnsi="Times New Roman" w:cs="Times New Roman"/>
          <w:sz w:val="26"/>
          <w:szCs w:val="26"/>
          <w:lang w:val="nl-NL"/>
        </w:rPr>
        <w:t>.</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pt-BR"/>
        </w:rPr>
      </w:pPr>
      <w:r w:rsidRPr="00F7796E">
        <w:rPr>
          <w:rFonts w:ascii="Times New Roman" w:eastAsia="Calibri" w:hAnsi="Times New Roman" w:cs="Times New Roman"/>
          <w:sz w:val="26"/>
          <w:szCs w:val="26"/>
          <w:lang w:val="nl-NL"/>
        </w:rPr>
        <w:tab/>
        <w:t xml:space="preserve">3. Tiêu chí 5. </w:t>
      </w:r>
      <w:r w:rsidRPr="00F7796E">
        <w:rPr>
          <w:rFonts w:ascii="Times New Roman" w:eastAsia="Calibri" w:hAnsi="Times New Roman" w:cs="Times New Roman"/>
          <w:bCs/>
          <w:sz w:val="26"/>
          <w:szCs w:val="26"/>
          <w:lang w:val="pt-BR"/>
        </w:rPr>
        <w:t>Chuẩn bị các điều kiện và phương tiện dạy học</w:t>
      </w:r>
    </w:p>
    <w:p w:rsidR="000F07AC" w:rsidRPr="00F7796E" w:rsidRDefault="000F07AC" w:rsidP="000F07AC">
      <w:pPr>
        <w:spacing w:before="120" w:after="120" w:line="312" w:lineRule="auto"/>
        <w:jc w:val="both"/>
        <w:rPr>
          <w:rFonts w:ascii="Times New Roman" w:eastAsia="Calibri" w:hAnsi="Times New Roman" w:cs="Times New Roman"/>
          <w:sz w:val="26"/>
          <w:szCs w:val="26"/>
          <w:lang w:val="nl-NL"/>
        </w:rPr>
      </w:pPr>
      <w:r w:rsidRPr="00F7796E">
        <w:rPr>
          <w:rFonts w:ascii="Times New Roman" w:eastAsia="Calibri" w:hAnsi="Times New Roman" w:cs="Times New Roman"/>
          <w:sz w:val="26"/>
          <w:szCs w:val="26"/>
          <w:lang w:val="pt-BR"/>
        </w:rPr>
        <w:tab/>
        <w:t xml:space="preserve">Chuẩn bị các điều kiện, phương tiện dạy học phù hợp với </w:t>
      </w:r>
      <w:r w:rsidRPr="00F7796E">
        <w:rPr>
          <w:rFonts w:ascii="Times New Roman" w:eastAsia="Calibri" w:hAnsi="Times New Roman" w:cs="Times New Roman"/>
          <w:bCs/>
          <w:sz w:val="26"/>
          <w:szCs w:val="26"/>
          <w:lang w:val="nl-NL"/>
        </w:rPr>
        <w:t xml:space="preserve">kế hoạch bài dạy, </w:t>
      </w:r>
      <w:r w:rsidRPr="00F7796E">
        <w:rPr>
          <w:rFonts w:ascii="Times New Roman" w:eastAsia="Calibri" w:hAnsi="Times New Roman" w:cs="Times New Roman"/>
          <w:sz w:val="26"/>
          <w:szCs w:val="26"/>
          <w:lang w:val="pt-BR"/>
        </w:rPr>
        <w:t>mục tiêu, nội dung, phương pháp dạy học và đối tượng học sinh</w:t>
      </w:r>
      <w:r w:rsidRPr="00F7796E">
        <w:rPr>
          <w:rFonts w:ascii="Times New Roman" w:eastAsia="Calibri" w:hAnsi="Times New Roman" w:cs="Times New Roman"/>
          <w:sz w:val="26"/>
          <w:szCs w:val="26"/>
          <w:lang w:val="nl-NL"/>
        </w:rPr>
        <w:t> </w:t>
      </w:r>
      <w:r w:rsidRPr="00F7796E">
        <w:rPr>
          <w:rFonts w:ascii="Times New Roman" w:eastAsia="Calibri" w:hAnsi="Times New Roman" w:cs="Times New Roman"/>
          <w:sz w:val="26"/>
          <w:szCs w:val="26"/>
          <w:lang w:val="pt-BR"/>
        </w:rPr>
        <w:t>trung cấp chuyên nghiệp.</w:t>
      </w:r>
      <w:r w:rsidRPr="00F7796E">
        <w:rPr>
          <w:rFonts w:ascii="Times New Roman" w:eastAsia="Calibri" w:hAnsi="Times New Roman" w:cs="Times New Roman"/>
          <w:sz w:val="26"/>
          <w:szCs w:val="26"/>
          <w:lang w:val="nl-NL"/>
        </w:rPr>
        <w:t xml:space="preserve">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4. Tiêu chí 6. Thực hiện kế hoạch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Thực hiện kế hoạch dạy học môn học, </w:t>
      </w:r>
      <w:r w:rsidRPr="00F7796E">
        <w:rPr>
          <w:rFonts w:ascii="Times New Roman" w:eastAsia="Calibri" w:hAnsi="Times New Roman" w:cs="Times New Roman"/>
          <w:bCs/>
          <w:sz w:val="26"/>
          <w:szCs w:val="26"/>
          <w:lang w:val="pt-BR"/>
        </w:rPr>
        <w:t>học phần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giao phụ trách, đảm bảo nội dung dạy học chuẩn xác, gắn với thực tiễn nghề nghiệp; khai thác các kiến thức, kĩ năng liên môn vào bài dạy; kết hợp giữa nội dung dạy học với việc sử dụng các phương pháp, chiến lược dạy học linh hoạt để đạt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mục tiêu của bài dạy; có kỹ năng quản lý lớp học, xử lý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những tình huống xung đột trong lớp học, quản lý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các mối quan hệ giữa nhà trường và cơ sở thực hành, thực tập; đảm bảo tiến độ theo kế hoạch dạy học đã đề ra.</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5. Tiêu chí 7. Vận dụng các phương pháp và hình thức tổ chức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Vận dụng, kết hợp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các phương pháp, hình thức tổ chức dạy học theo hướng phát huy tính tích cực, chủ động và sáng tạo, phát triển năng lực tự học và tự rèn luyện năng lực nghề nghiệp của học sinh để đạt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mục tiêu dạy học</w:t>
      </w:r>
      <w:r w:rsidRPr="00F7796E">
        <w:rPr>
          <w:rFonts w:ascii="Times New Roman" w:eastAsia="Calibri" w:hAnsi="Times New Roman" w:cs="Times New Roman"/>
          <w:sz w:val="26"/>
          <w:szCs w:val="26"/>
          <w:lang w:val="pt-BR"/>
        </w:rPr>
        <w:t>.</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6. Tiêu chí 8. Sử dụng phương tiện, thiết bị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Sử dụng thành thạo các phương tiện, thiết bị dạy học thông dụng, kết hợp với ứng dụng công nghệ thông tin và truyền thông phù hợp với nội dung, phương pháp, hình thức tổ chức và đối tượng dạy học.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7. Tiêu chí 9. Xây dựng môi trường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Tạo dựng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môi trường học tập thân thiện, hợp tác, an toàn và lành mạnh, khuyến khích sáng tạo trong dạy và học.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8. Tiêu chí 10. Đánh giá kết quả học tập của học sinh</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Thiết kế và sử dụng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công cụ đánh giá; thực hiện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các phương pháp đánh giá, đảm bảo đánh giá chính xác, khách quan và công bằng kết quả học tập của học sinh; sử dụng </w:t>
      </w:r>
      <w:r w:rsidRPr="00F7796E">
        <w:rPr>
          <w:rFonts w:ascii="Times New Roman" w:eastAsia="Calibri" w:hAnsi="Times New Roman" w:cs="Times New Roman"/>
          <w:bCs/>
          <w:sz w:val="26"/>
          <w:szCs w:val="26"/>
          <w:lang w:val="nl-NL"/>
        </w:rPr>
        <w:lastRenderedPageBreak/>
        <w:t xml:space="preserve">kết quả kiểm tra, đánh giá để điều chỉnh hoạt động dạy và học. Phát triển năng lực tự đánh giá kết quả học tập của học sinh.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9. Tiêu chí 11. Quản lí hồ sơ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Lập, sử dụng và bảo quản hồ sơ dạy học theo quy định. </w:t>
      </w:r>
    </w:p>
    <w:p w:rsidR="000F07AC" w:rsidRPr="00F7796E" w:rsidRDefault="000F07AC" w:rsidP="00777171">
      <w:pPr>
        <w:jc w:val="both"/>
        <w:rPr>
          <w:rFonts w:ascii="Times New Roman" w:hAnsi="Times New Roman" w:cs="Times New Roman"/>
          <w:sz w:val="26"/>
          <w:szCs w:val="26"/>
        </w:rPr>
      </w:pPr>
    </w:p>
    <w:p w:rsidR="00777171" w:rsidRPr="00F7796E" w:rsidRDefault="00777171" w:rsidP="00777171">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81</w:t>
      </w:r>
    </w:p>
    <w:p w:rsidR="00777171" w:rsidRPr="00F7796E" w:rsidRDefault="00777171" w:rsidP="00777171">
      <w:pPr>
        <w:jc w:val="both"/>
        <w:rPr>
          <w:rFonts w:ascii="Times New Roman" w:hAnsi="Times New Roman" w:cs="Times New Roman"/>
          <w:sz w:val="26"/>
          <w:szCs w:val="26"/>
        </w:rPr>
      </w:pPr>
      <w:r w:rsidRPr="00F7796E">
        <w:rPr>
          <w:rFonts w:ascii="Times New Roman" w:hAnsi="Times New Roman" w:cs="Times New Roman"/>
          <w:sz w:val="26"/>
          <w:szCs w:val="26"/>
        </w:rPr>
        <w:t>Tại khoản 4, điều 6, quy định Chuẩn nghiệp vụ sư phạm GV TCCN ban hành kèm theo thông tư 08/2012/TT-BDGĐT ngày 5/3/2012 của BGDĐT, tiêu chí thực hiện kế hoạch dạy học là?</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0F07AC" w:rsidRPr="00F7796E" w:rsidRDefault="000F07AC" w:rsidP="000F07AC">
      <w:pPr>
        <w:spacing w:before="120" w:after="120" w:line="312" w:lineRule="auto"/>
        <w:rPr>
          <w:rFonts w:ascii="Times New Roman" w:eastAsia="Calibri" w:hAnsi="Times New Roman" w:cs="Times New Roman"/>
          <w:sz w:val="26"/>
          <w:szCs w:val="26"/>
          <w:lang w:val="nl-NL"/>
        </w:rPr>
      </w:pPr>
      <w:r w:rsidRPr="00F7796E">
        <w:rPr>
          <w:rFonts w:ascii="Times New Roman" w:eastAsia="Calibri" w:hAnsi="Times New Roman" w:cs="Times New Roman"/>
          <w:b/>
          <w:bCs/>
          <w:sz w:val="26"/>
          <w:szCs w:val="26"/>
          <w:lang w:val="nl-NL"/>
        </w:rPr>
        <w:t xml:space="preserve">Điều 6. Tiêu chuẩn 2: Năng lực dạy học </w:t>
      </w:r>
    </w:p>
    <w:p w:rsidR="000F07AC" w:rsidRPr="00F7796E" w:rsidRDefault="000F07AC" w:rsidP="000F07AC">
      <w:pPr>
        <w:spacing w:before="120" w:after="120" w:line="312" w:lineRule="auto"/>
        <w:rPr>
          <w:rFonts w:ascii="Times New Roman" w:eastAsia="Calibri" w:hAnsi="Times New Roman" w:cs="Times New Roman"/>
          <w:bCs/>
          <w:sz w:val="26"/>
          <w:szCs w:val="26"/>
          <w:lang w:val="pt-BR"/>
        </w:rPr>
      </w:pPr>
      <w:r w:rsidRPr="00F7796E">
        <w:rPr>
          <w:rFonts w:ascii="Times New Roman" w:eastAsia="Calibri" w:hAnsi="Times New Roman" w:cs="Times New Roman"/>
          <w:sz w:val="26"/>
          <w:szCs w:val="26"/>
          <w:lang w:val="nl-NL"/>
        </w:rPr>
        <w:tab/>
        <w:t xml:space="preserve">1. Tiêu chí 3. </w:t>
      </w:r>
      <w:r w:rsidRPr="00F7796E">
        <w:rPr>
          <w:rFonts w:ascii="Times New Roman" w:eastAsia="Calibri" w:hAnsi="Times New Roman" w:cs="Times New Roman"/>
          <w:bCs/>
          <w:sz w:val="26"/>
          <w:szCs w:val="26"/>
          <w:lang w:val="pt-BR"/>
        </w:rPr>
        <w:t>Lập kế hoạch dạy học</w:t>
      </w:r>
    </w:p>
    <w:p w:rsidR="000F07AC" w:rsidRPr="00F7796E" w:rsidRDefault="000F07AC" w:rsidP="000F07AC">
      <w:pPr>
        <w:spacing w:before="120" w:after="120" w:line="312" w:lineRule="auto"/>
        <w:jc w:val="both"/>
        <w:rPr>
          <w:rFonts w:ascii="Times New Roman" w:eastAsia="Calibri" w:hAnsi="Times New Roman" w:cs="Times New Roman"/>
          <w:sz w:val="26"/>
          <w:szCs w:val="26"/>
          <w:lang w:val="pt-BR"/>
        </w:rPr>
      </w:pPr>
      <w:r w:rsidRPr="00F7796E">
        <w:rPr>
          <w:rFonts w:ascii="Times New Roman" w:eastAsia="Calibri" w:hAnsi="Times New Roman" w:cs="Times New Roman"/>
          <w:i/>
          <w:sz w:val="26"/>
          <w:szCs w:val="26"/>
          <w:lang w:val="pt-BR"/>
        </w:rPr>
        <w:tab/>
      </w:r>
      <w:r w:rsidRPr="00F7796E">
        <w:rPr>
          <w:rFonts w:ascii="Times New Roman" w:eastAsia="Calibri" w:hAnsi="Times New Roman" w:cs="Times New Roman"/>
          <w:sz w:val="26"/>
          <w:szCs w:val="26"/>
          <w:lang w:val="pt-BR"/>
        </w:rPr>
        <w:t>Thiết kế và phát triển đ</w:t>
      </w:r>
      <w:r w:rsidRPr="00F7796E">
        <w:rPr>
          <w:rFonts w:ascii="Times New Roman" w:eastAsia="Calibri" w:hAnsi="Times New Roman" w:cs="Times New Roman"/>
          <w:sz w:val="26"/>
          <w:szCs w:val="26"/>
          <w:lang w:val="vi-VN"/>
        </w:rPr>
        <w:t>ược</w:t>
      </w:r>
      <w:r w:rsidRPr="00F7796E">
        <w:rPr>
          <w:rFonts w:ascii="Times New Roman" w:eastAsia="Calibri" w:hAnsi="Times New Roman" w:cs="Times New Roman"/>
          <w:sz w:val="26"/>
          <w:szCs w:val="26"/>
          <w:lang w:val="pt-BR"/>
        </w:rPr>
        <w:t xml:space="preserve"> các chương trình giáo dục trung cấp chuyên nghiệp; lập được kế hoạch dạy học môn học, </w:t>
      </w:r>
      <w:r w:rsidRPr="00F7796E">
        <w:rPr>
          <w:rFonts w:ascii="Times New Roman" w:eastAsia="Calibri" w:hAnsi="Times New Roman" w:cs="Times New Roman"/>
          <w:bCs/>
          <w:sz w:val="26"/>
          <w:szCs w:val="26"/>
          <w:lang w:val="pt-BR"/>
        </w:rPr>
        <w:t xml:space="preserve">học phần, </w:t>
      </w:r>
      <w:r w:rsidRPr="00F7796E">
        <w:rPr>
          <w:rFonts w:ascii="Times New Roman" w:eastAsia="Calibri" w:hAnsi="Times New Roman" w:cs="Times New Roman"/>
          <w:sz w:val="26"/>
          <w:szCs w:val="26"/>
          <w:lang w:val="pt-BR"/>
        </w:rPr>
        <w:t>thể hiện đ</w:t>
      </w:r>
      <w:r w:rsidRPr="00F7796E">
        <w:rPr>
          <w:rFonts w:ascii="Times New Roman" w:eastAsia="Calibri" w:hAnsi="Times New Roman" w:cs="Times New Roman"/>
          <w:sz w:val="26"/>
          <w:szCs w:val="26"/>
          <w:lang w:val="vi-VN"/>
        </w:rPr>
        <w:t>ược</w:t>
      </w:r>
      <w:r w:rsidRPr="00F7796E">
        <w:rPr>
          <w:rFonts w:ascii="Times New Roman" w:eastAsia="Calibri" w:hAnsi="Times New Roman" w:cs="Times New Roman"/>
          <w:sz w:val="26"/>
          <w:szCs w:val="26"/>
          <w:lang w:val="pt-BR"/>
        </w:rPr>
        <w:t xml:space="preserve"> vị trí của môn học</w:t>
      </w:r>
      <w:r w:rsidRPr="00F7796E">
        <w:rPr>
          <w:rFonts w:ascii="Times New Roman" w:eastAsia="Calibri" w:hAnsi="Times New Roman" w:cs="Times New Roman"/>
          <w:bCs/>
          <w:sz w:val="26"/>
          <w:szCs w:val="26"/>
          <w:lang w:val="pt-BR"/>
        </w:rPr>
        <w:t>, học phần</w:t>
      </w:r>
      <w:r w:rsidRPr="00F7796E">
        <w:rPr>
          <w:rFonts w:ascii="Times New Roman" w:eastAsia="Calibri" w:hAnsi="Times New Roman" w:cs="Times New Roman"/>
          <w:sz w:val="26"/>
          <w:szCs w:val="26"/>
          <w:lang w:val="pt-BR"/>
        </w:rPr>
        <w:t xml:space="preserve"> trong chương trình giáo dục; kế hoạch thời gian dạy học, mục tiêu, nội dung, phương pháp và phương tiện dạy học, đánh giá kết quả học tập và rèn luyện của học sinh. Kế hoạch dạy học phải phù hợp với kế hoạch thực hiện chương trình giáo dục của nhà trường.</w:t>
      </w:r>
    </w:p>
    <w:p w:rsidR="000F07AC" w:rsidRPr="00F7796E" w:rsidRDefault="000F07AC" w:rsidP="000F07AC">
      <w:pPr>
        <w:spacing w:before="120" w:after="120" w:line="312" w:lineRule="auto"/>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2. Tiêu chí 4. Lập kế hoạch bài dạy</w:t>
      </w:r>
    </w:p>
    <w:p w:rsidR="000F07AC" w:rsidRPr="00F7796E" w:rsidRDefault="000F07AC" w:rsidP="000F07AC">
      <w:pPr>
        <w:spacing w:before="120" w:after="120" w:line="312" w:lineRule="auto"/>
        <w:jc w:val="both"/>
        <w:rPr>
          <w:rFonts w:ascii="Times New Roman" w:eastAsia="Calibri" w:hAnsi="Times New Roman" w:cs="Times New Roman"/>
          <w:sz w:val="26"/>
          <w:szCs w:val="26"/>
          <w:lang w:val="nl-NL"/>
        </w:rPr>
      </w:pPr>
      <w:r w:rsidRPr="00F7796E">
        <w:rPr>
          <w:rFonts w:ascii="Times New Roman" w:eastAsia="Calibri" w:hAnsi="Times New Roman" w:cs="Times New Roman"/>
          <w:bCs/>
          <w:sz w:val="26"/>
          <w:szCs w:val="26"/>
          <w:lang w:val="nl-NL"/>
        </w:rPr>
        <w:tab/>
        <w:t>Lập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kế hoạch bài dạy thể hiện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mục tiêu, nội dung, phương pháp, phương tiện dạy học và đánh giá kết quả học tập, rèn luyện phù hợp với đặc thù của bài dạy, đặc điểm học sinh và môi trường dạy học; phối hợp hoạt động học với hoạt động dạy theo hướng phát huy tính tích cực nhận thức và thực hành của</w:t>
      </w:r>
      <w:r w:rsidRPr="00F7796E">
        <w:rPr>
          <w:rFonts w:ascii="Times New Roman" w:eastAsia="Calibri" w:hAnsi="Times New Roman" w:cs="Times New Roman"/>
          <w:sz w:val="26"/>
          <w:szCs w:val="26"/>
          <w:lang w:val="pt-BR"/>
        </w:rPr>
        <w:t xml:space="preserve"> học sinh</w:t>
      </w:r>
      <w:r w:rsidRPr="00F7796E">
        <w:rPr>
          <w:rFonts w:ascii="Times New Roman" w:eastAsia="Calibri" w:hAnsi="Times New Roman" w:cs="Times New Roman"/>
          <w:sz w:val="26"/>
          <w:szCs w:val="26"/>
          <w:lang w:val="nl-NL"/>
        </w:rPr>
        <w:t>.</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pt-BR"/>
        </w:rPr>
      </w:pPr>
      <w:r w:rsidRPr="00F7796E">
        <w:rPr>
          <w:rFonts w:ascii="Times New Roman" w:eastAsia="Calibri" w:hAnsi="Times New Roman" w:cs="Times New Roman"/>
          <w:sz w:val="26"/>
          <w:szCs w:val="26"/>
          <w:lang w:val="nl-NL"/>
        </w:rPr>
        <w:tab/>
        <w:t xml:space="preserve">3. Tiêu chí 5. </w:t>
      </w:r>
      <w:r w:rsidRPr="00F7796E">
        <w:rPr>
          <w:rFonts w:ascii="Times New Roman" w:eastAsia="Calibri" w:hAnsi="Times New Roman" w:cs="Times New Roman"/>
          <w:bCs/>
          <w:sz w:val="26"/>
          <w:szCs w:val="26"/>
          <w:lang w:val="pt-BR"/>
        </w:rPr>
        <w:t>Chuẩn bị các điều kiện và phương tiện dạy học</w:t>
      </w:r>
    </w:p>
    <w:p w:rsidR="000F07AC" w:rsidRPr="00F7796E" w:rsidRDefault="000F07AC" w:rsidP="000F07AC">
      <w:pPr>
        <w:spacing w:before="120" w:after="120" w:line="312" w:lineRule="auto"/>
        <w:jc w:val="both"/>
        <w:rPr>
          <w:rFonts w:ascii="Times New Roman" w:eastAsia="Calibri" w:hAnsi="Times New Roman" w:cs="Times New Roman"/>
          <w:sz w:val="26"/>
          <w:szCs w:val="26"/>
          <w:lang w:val="nl-NL"/>
        </w:rPr>
      </w:pPr>
      <w:r w:rsidRPr="00F7796E">
        <w:rPr>
          <w:rFonts w:ascii="Times New Roman" w:eastAsia="Calibri" w:hAnsi="Times New Roman" w:cs="Times New Roman"/>
          <w:sz w:val="26"/>
          <w:szCs w:val="26"/>
          <w:lang w:val="pt-BR"/>
        </w:rPr>
        <w:tab/>
        <w:t xml:space="preserve">Chuẩn bị các điều kiện, phương tiện dạy học phù hợp với </w:t>
      </w:r>
      <w:r w:rsidRPr="00F7796E">
        <w:rPr>
          <w:rFonts w:ascii="Times New Roman" w:eastAsia="Calibri" w:hAnsi="Times New Roman" w:cs="Times New Roman"/>
          <w:bCs/>
          <w:sz w:val="26"/>
          <w:szCs w:val="26"/>
          <w:lang w:val="nl-NL"/>
        </w:rPr>
        <w:t xml:space="preserve">kế hoạch bài dạy, </w:t>
      </w:r>
      <w:r w:rsidRPr="00F7796E">
        <w:rPr>
          <w:rFonts w:ascii="Times New Roman" w:eastAsia="Calibri" w:hAnsi="Times New Roman" w:cs="Times New Roman"/>
          <w:sz w:val="26"/>
          <w:szCs w:val="26"/>
          <w:lang w:val="pt-BR"/>
        </w:rPr>
        <w:t>mục tiêu, nội dung, phương pháp dạy học và đối tượng học sinh</w:t>
      </w:r>
      <w:r w:rsidRPr="00F7796E">
        <w:rPr>
          <w:rFonts w:ascii="Times New Roman" w:eastAsia="Calibri" w:hAnsi="Times New Roman" w:cs="Times New Roman"/>
          <w:sz w:val="26"/>
          <w:szCs w:val="26"/>
          <w:lang w:val="nl-NL"/>
        </w:rPr>
        <w:t> </w:t>
      </w:r>
      <w:r w:rsidRPr="00F7796E">
        <w:rPr>
          <w:rFonts w:ascii="Times New Roman" w:eastAsia="Calibri" w:hAnsi="Times New Roman" w:cs="Times New Roman"/>
          <w:sz w:val="26"/>
          <w:szCs w:val="26"/>
          <w:lang w:val="pt-BR"/>
        </w:rPr>
        <w:t>trung cấp chuyên nghiệp.</w:t>
      </w:r>
      <w:r w:rsidRPr="00F7796E">
        <w:rPr>
          <w:rFonts w:ascii="Times New Roman" w:eastAsia="Calibri" w:hAnsi="Times New Roman" w:cs="Times New Roman"/>
          <w:sz w:val="26"/>
          <w:szCs w:val="26"/>
          <w:lang w:val="nl-NL"/>
        </w:rPr>
        <w:t xml:space="preserve">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4. Tiêu chí 6. Thực hiện kế hoạch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Thực hiện kế hoạch dạy học môn học, </w:t>
      </w:r>
      <w:r w:rsidRPr="00F7796E">
        <w:rPr>
          <w:rFonts w:ascii="Times New Roman" w:eastAsia="Calibri" w:hAnsi="Times New Roman" w:cs="Times New Roman"/>
          <w:bCs/>
          <w:sz w:val="26"/>
          <w:szCs w:val="26"/>
          <w:lang w:val="pt-BR"/>
        </w:rPr>
        <w:t>học phần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giao phụ trách, đảm bảo nội dung dạy học chuẩn xác, gắn với thực tiễn nghề nghiệp; khai thác các kiến thức, kĩ năng liên môn vào bài dạy; kết hợp giữa nội dung dạy học với việc sử dụng các phương pháp, chiến lược dạy học linh hoạt để đạt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mục tiêu của bài dạy; có kỹ năng quản lý lớp học, xử lý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những tình huống xung đột trong lớp học, quản lý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các mối quan hệ giữa nhà trường và cơ sở thực hành, thực tập; đảm bảo tiến độ theo kế hoạch dạy học đã đề ra.</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lastRenderedPageBreak/>
        <w:tab/>
        <w:t>5. Tiêu chí 7. Vận dụng các phương pháp và hình thức tổ chức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Vận dụng, kết hợp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các phương pháp, hình thức tổ chức dạy học theo hướng phát huy tính tích cực, chủ động và sáng tạo, phát triển năng lực tự học và tự rèn luyện năng lực nghề nghiệp của học sinh để đạt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mục tiêu dạy học</w:t>
      </w:r>
      <w:r w:rsidRPr="00F7796E">
        <w:rPr>
          <w:rFonts w:ascii="Times New Roman" w:eastAsia="Calibri" w:hAnsi="Times New Roman" w:cs="Times New Roman"/>
          <w:sz w:val="26"/>
          <w:szCs w:val="26"/>
          <w:lang w:val="pt-BR"/>
        </w:rPr>
        <w:t>.</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6. Tiêu chí 8. Sử dụng phương tiện, thiết bị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Sử dụng thành thạo các phương tiện, thiết bị dạy học thông dụng, kết hợp với ứng dụng công nghệ thông tin và truyền thông phù hợp với nội dung, phương pháp, hình thức tổ chức và đối tượng dạy học.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7. Tiêu chí 9. Xây dựng môi trường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Tạo dựng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môi trường học tập thân thiện, hợp tác, an toàn và lành mạnh, khuyến khích sáng tạo trong dạy và học.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8. Tiêu chí 10. Đánh giá kết quả học tập của học sinh</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Thiết kế và sử dụng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công cụ đánh giá; thực hiện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các phương pháp đánh giá, đảm bảo đánh giá chính xác, khách quan và công bằng kết quả học tập của học sinh; sử dụng kết quả kiểm tra, đánh giá để điều chỉnh hoạt động dạy và học. Phát triển năng lực tự đánh giá kết quả học tập của học sinh.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9. Tiêu chí 11. Quản lí hồ sơ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Lập, sử dụng và bảo quản hồ sơ dạy học theo quy định. </w:t>
      </w:r>
    </w:p>
    <w:p w:rsidR="000F07AC" w:rsidRPr="00F7796E" w:rsidRDefault="000F07AC" w:rsidP="00777171">
      <w:pPr>
        <w:jc w:val="both"/>
        <w:rPr>
          <w:rFonts w:ascii="Times New Roman" w:hAnsi="Times New Roman" w:cs="Times New Roman"/>
          <w:sz w:val="26"/>
          <w:szCs w:val="26"/>
        </w:rPr>
      </w:pPr>
    </w:p>
    <w:p w:rsidR="00777171" w:rsidRPr="00F7796E" w:rsidRDefault="00777171" w:rsidP="00777171">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82</w:t>
      </w:r>
    </w:p>
    <w:p w:rsidR="00777171" w:rsidRPr="00F7796E" w:rsidRDefault="00777171" w:rsidP="00777171">
      <w:pPr>
        <w:jc w:val="both"/>
        <w:rPr>
          <w:rFonts w:ascii="Times New Roman" w:hAnsi="Times New Roman" w:cs="Times New Roman"/>
          <w:sz w:val="26"/>
          <w:szCs w:val="26"/>
        </w:rPr>
      </w:pPr>
      <w:r w:rsidRPr="00F7796E">
        <w:rPr>
          <w:rFonts w:ascii="Times New Roman" w:hAnsi="Times New Roman" w:cs="Times New Roman"/>
          <w:sz w:val="26"/>
          <w:szCs w:val="26"/>
        </w:rPr>
        <w:t>Tại khoản 5, điều 6, quy định Chuẩn nghiệp vụ sư phạm GV TCCN ban hành kèm theo thông tư 08/2012/TT-BDGĐT ngày 5/3/2012 của BGDĐT, tiêu chí vận dụng các phương pháp và hình thức tổ chức dạy học là?</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0F07AC" w:rsidRPr="00F7796E" w:rsidRDefault="000F07AC" w:rsidP="000F07AC">
      <w:pPr>
        <w:spacing w:before="120" w:after="120" w:line="312" w:lineRule="auto"/>
        <w:rPr>
          <w:rFonts w:ascii="Times New Roman" w:eastAsia="Calibri" w:hAnsi="Times New Roman" w:cs="Times New Roman"/>
          <w:sz w:val="26"/>
          <w:szCs w:val="26"/>
          <w:lang w:val="nl-NL"/>
        </w:rPr>
      </w:pPr>
      <w:r w:rsidRPr="00F7796E">
        <w:rPr>
          <w:rFonts w:ascii="Times New Roman" w:eastAsia="Calibri" w:hAnsi="Times New Roman" w:cs="Times New Roman"/>
          <w:b/>
          <w:bCs/>
          <w:sz w:val="26"/>
          <w:szCs w:val="26"/>
          <w:lang w:val="nl-NL"/>
        </w:rPr>
        <w:t xml:space="preserve">Điều 6. Tiêu chuẩn 2: Năng lực dạy học </w:t>
      </w:r>
    </w:p>
    <w:p w:rsidR="000F07AC" w:rsidRPr="00F7796E" w:rsidRDefault="000F07AC" w:rsidP="000F07AC">
      <w:pPr>
        <w:spacing w:before="120" w:after="120" w:line="312" w:lineRule="auto"/>
        <w:rPr>
          <w:rFonts w:ascii="Times New Roman" w:eastAsia="Calibri" w:hAnsi="Times New Roman" w:cs="Times New Roman"/>
          <w:bCs/>
          <w:sz w:val="26"/>
          <w:szCs w:val="26"/>
          <w:lang w:val="pt-BR"/>
        </w:rPr>
      </w:pPr>
      <w:r w:rsidRPr="00F7796E">
        <w:rPr>
          <w:rFonts w:ascii="Times New Roman" w:eastAsia="Calibri" w:hAnsi="Times New Roman" w:cs="Times New Roman"/>
          <w:sz w:val="26"/>
          <w:szCs w:val="26"/>
          <w:lang w:val="nl-NL"/>
        </w:rPr>
        <w:tab/>
        <w:t xml:space="preserve">1. Tiêu chí 3. </w:t>
      </w:r>
      <w:r w:rsidRPr="00F7796E">
        <w:rPr>
          <w:rFonts w:ascii="Times New Roman" w:eastAsia="Calibri" w:hAnsi="Times New Roman" w:cs="Times New Roman"/>
          <w:bCs/>
          <w:sz w:val="26"/>
          <w:szCs w:val="26"/>
          <w:lang w:val="pt-BR"/>
        </w:rPr>
        <w:t>Lập kế hoạch dạy học</w:t>
      </w:r>
    </w:p>
    <w:p w:rsidR="000F07AC" w:rsidRPr="00F7796E" w:rsidRDefault="000F07AC" w:rsidP="000F07AC">
      <w:pPr>
        <w:spacing w:before="120" w:after="120" w:line="312" w:lineRule="auto"/>
        <w:jc w:val="both"/>
        <w:rPr>
          <w:rFonts w:ascii="Times New Roman" w:eastAsia="Calibri" w:hAnsi="Times New Roman" w:cs="Times New Roman"/>
          <w:sz w:val="26"/>
          <w:szCs w:val="26"/>
          <w:lang w:val="pt-BR"/>
        </w:rPr>
      </w:pPr>
      <w:r w:rsidRPr="00F7796E">
        <w:rPr>
          <w:rFonts w:ascii="Times New Roman" w:eastAsia="Calibri" w:hAnsi="Times New Roman" w:cs="Times New Roman"/>
          <w:i/>
          <w:sz w:val="26"/>
          <w:szCs w:val="26"/>
          <w:lang w:val="pt-BR"/>
        </w:rPr>
        <w:tab/>
      </w:r>
      <w:r w:rsidRPr="00F7796E">
        <w:rPr>
          <w:rFonts w:ascii="Times New Roman" w:eastAsia="Calibri" w:hAnsi="Times New Roman" w:cs="Times New Roman"/>
          <w:sz w:val="26"/>
          <w:szCs w:val="26"/>
          <w:lang w:val="pt-BR"/>
        </w:rPr>
        <w:t>Thiết kế và phát triển đ</w:t>
      </w:r>
      <w:r w:rsidRPr="00F7796E">
        <w:rPr>
          <w:rFonts w:ascii="Times New Roman" w:eastAsia="Calibri" w:hAnsi="Times New Roman" w:cs="Times New Roman"/>
          <w:sz w:val="26"/>
          <w:szCs w:val="26"/>
          <w:lang w:val="vi-VN"/>
        </w:rPr>
        <w:t>ược</w:t>
      </w:r>
      <w:r w:rsidRPr="00F7796E">
        <w:rPr>
          <w:rFonts w:ascii="Times New Roman" w:eastAsia="Calibri" w:hAnsi="Times New Roman" w:cs="Times New Roman"/>
          <w:sz w:val="26"/>
          <w:szCs w:val="26"/>
          <w:lang w:val="pt-BR"/>
        </w:rPr>
        <w:t xml:space="preserve"> các chương trình giáo dục trung cấp chuyên nghiệp; lập được kế hoạch dạy học môn học, </w:t>
      </w:r>
      <w:r w:rsidRPr="00F7796E">
        <w:rPr>
          <w:rFonts w:ascii="Times New Roman" w:eastAsia="Calibri" w:hAnsi="Times New Roman" w:cs="Times New Roman"/>
          <w:bCs/>
          <w:sz w:val="26"/>
          <w:szCs w:val="26"/>
          <w:lang w:val="pt-BR"/>
        </w:rPr>
        <w:t xml:space="preserve">học phần, </w:t>
      </w:r>
      <w:r w:rsidRPr="00F7796E">
        <w:rPr>
          <w:rFonts w:ascii="Times New Roman" w:eastAsia="Calibri" w:hAnsi="Times New Roman" w:cs="Times New Roman"/>
          <w:sz w:val="26"/>
          <w:szCs w:val="26"/>
          <w:lang w:val="pt-BR"/>
        </w:rPr>
        <w:t>thể hiện đ</w:t>
      </w:r>
      <w:r w:rsidRPr="00F7796E">
        <w:rPr>
          <w:rFonts w:ascii="Times New Roman" w:eastAsia="Calibri" w:hAnsi="Times New Roman" w:cs="Times New Roman"/>
          <w:sz w:val="26"/>
          <w:szCs w:val="26"/>
          <w:lang w:val="vi-VN"/>
        </w:rPr>
        <w:t>ược</w:t>
      </w:r>
      <w:r w:rsidRPr="00F7796E">
        <w:rPr>
          <w:rFonts w:ascii="Times New Roman" w:eastAsia="Calibri" w:hAnsi="Times New Roman" w:cs="Times New Roman"/>
          <w:sz w:val="26"/>
          <w:szCs w:val="26"/>
          <w:lang w:val="pt-BR"/>
        </w:rPr>
        <w:t xml:space="preserve"> vị trí của môn học</w:t>
      </w:r>
      <w:r w:rsidRPr="00F7796E">
        <w:rPr>
          <w:rFonts w:ascii="Times New Roman" w:eastAsia="Calibri" w:hAnsi="Times New Roman" w:cs="Times New Roman"/>
          <w:bCs/>
          <w:sz w:val="26"/>
          <w:szCs w:val="26"/>
          <w:lang w:val="pt-BR"/>
        </w:rPr>
        <w:t>, học phần</w:t>
      </w:r>
      <w:r w:rsidRPr="00F7796E">
        <w:rPr>
          <w:rFonts w:ascii="Times New Roman" w:eastAsia="Calibri" w:hAnsi="Times New Roman" w:cs="Times New Roman"/>
          <w:sz w:val="26"/>
          <w:szCs w:val="26"/>
          <w:lang w:val="pt-BR"/>
        </w:rPr>
        <w:t xml:space="preserve"> trong chương trình giáo dục; kế hoạch thời gian dạy học, mục tiêu, nội dung, phương pháp và phương tiện dạy học, đánh giá kết quả học tập và rèn luyện của học sinh. Kế hoạch dạy học phải phù hợp với kế hoạch thực hiện chương trình giáo dục của nhà trường.</w:t>
      </w:r>
    </w:p>
    <w:p w:rsidR="000F07AC" w:rsidRPr="00F7796E" w:rsidRDefault="000F07AC" w:rsidP="000F07AC">
      <w:pPr>
        <w:spacing w:before="120" w:after="120" w:line="312" w:lineRule="auto"/>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lastRenderedPageBreak/>
        <w:tab/>
      </w:r>
      <w:r w:rsidRPr="00F7796E">
        <w:rPr>
          <w:rFonts w:ascii="Times New Roman" w:eastAsia="Calibri" w:hAnsi="Times New Roman" w:cs="Times New Roman"/>
          <w:bCs/>
          <w:sz w:val="26"/>
          <w:szCs w:val="26"/>
          <w:lang w:val="nl-NL"/>
        </w:rPr>
        <w:t>2. Tiêu chí 4. Lập kế hoạch bài dạy</w:t>
      </w:r>
    </w:p>
    <w:p w:rsidR="000F07AC" w:rsidRPr="00F7796E" w:rsidRDefault="000F07AC" w:rsidP="000F07AC">
      <w:pPr>
        <w:spacing w:before="120" w:after="120" w:line="312" w:lineRule="auto"/>
        <w:jc w:val="both"/>
        <w:rPr>
          <w:rFonts w:ascii="Times New Roman" w:eastAsia="Calibri" w:hAnsi="Times New Roman" w:cs="Times New Roman"/>
          <w:sz w:val="26"/>
          <w:szCs w:val="26"/>
          <w:lang w:val="nl-NL"/>
        </w:rPr>
      </w:pPr>
      <w:r w:rsidRPr="00F7796E">
        <w:rPr>
          <w:rFonts w:ascii="Times New Roman" w:eastAsia="Calibri" w:hAnsi="Times New Roman" w:cs="Times New Roman"/>
          <w:bCs/>
          <w:sz w:val="26"/>
          <w:szCs w:val="26"/>
          <w:lang w:val="nl-NL"/>
        </w:rPr>
        <w:tab/>
        <w:t>Lập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kế hoạch bài dạy thể hiện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mục tiêu, nội dung, phương pháp, phương tiện dạy học và đánh giá kết quả học tập, rèn luyện phù hợp với đặc thù của bài dạy, đặc điểm học sinh và môi trường dạy học; phối hợp hoạt động học với hoạt động dạy theo hướng phát huy tính tích cực nhận thức và thực hành của</w:t>
      </w:r>
      <w:r w:rsidRPr="00F7796E">
        <w:rPr>
          <w:rFonts w:ascii="Times New Roman" w:eastAsia="Calibri" w:hAnsi="Times New Roman" w:cs="Times New Roman"/>
          <w:sz w:val="26"/>
          <w:szCs w:val="26"/>
          <w:lang w:val="pt-BR"/>
        </w:rPr>
        <w:t xml:space="preserve"> học sinh</w:t>
      </w:r>
      <w:r w:rsidRPr="00F7796E">
        <w:rPr>
          <w:rFonts w:ascii="Times New Roman" w:eastAsia="Calibri" w:hAnsi="Times New Roman" w:cs="Times New Roman"/>
          <w:sz w:val="26"/>
          <w:szCs w:val="26"/>
          <w:lang w:val="nl-NL"/>
        </w:rPr>
        <w:t>.</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pt-BR"/>
        </w:rPr>
      </w:pPr>
      <w:r w:rsidRPr="00F7796E">
        <w:rPr>
          <w:rFonts w:ascii="Times New Roman" w:eastAsia="Calibri" w:hAnsi="Times New Roman" w:cs="Times New Roman"/>
          <w:sz w:val="26"/>
          <w:szCs w:val="26"/>
          <w:lang w:val="nl-NL"/>
        </w:rPr>
        <w:tab/>
        <w:t xml:space="preserve">3. Tiêu chí 5. </w:t>
      </w:r>
      <w:r w:rsidRPr="00F7796E">
        <w:rPr>
          <w:rFonts w:ascii="Times New Roman" w:eastAsia="Calibri" w:hAnsi="Times New Roman" w:cs="Times New Roman"/>
          <w:bCs/>
          <w:sz w:val="26"/>
          <w:szCs w:val="26"/>
          <w:lang w:val="pt-BR"/>
        </w:rPr>
        <w:t>Chuẩn bị các điều kiện và phương tiện dạy học</w:t>
      </w:r>
    </w:p>
    <w:p w:rsidR="000F07AC" w:rsidRPr="00F7796E" w:rsidRDefault="000F07AC" w:rsidP="000F07AC">
      <w:pPr>
        <w:spacing w:before="120" w:after="120" w:line="312" w:lineRule="auto"/>
        <w:jc w:val="both"/>
        <w:rPr>
          <w:rFonts w:ascii="Times New Roman" w:eastAsia="Calibri" w:hAnsi="Times New Roman" w:cs="Times New Roman"/>
          <w:sz w:val="26"/>
          <w:szCs w:val="26"/>
          <w:lang w:val="nl-NL"/>
        </w:rPr>
      </w:pPr>
      <w:r w:rsidRPr="00F7796E">
        <w:rPr>
          <w:rFonts w:ascii="Times New Roman" w:eastAsia="Calibri" w:hAnsi="Times New Roman" w:cs="Times New Roman"/>
          <w:sz w:val="26"/>
          <w:szCs w:val="26"/>
          <w:lang w:val="pt-BR"/>
        </w:rPr>
        <w:tab/>
        <w:t xml:space="preserve">Chuẩn bị các điều kiện, phương tiện dạy học phù hợp với </w:t>
      </w:r>
      <w:r w:rsidRPr="00F7796E">
        <w:rPr>
          <w:rFonts w:ascii="Times New Roman" w:eastAsia="Calibri" w:hAnsi="Times New Roman" w:cs="Times New Roman"/>
          <w:bCs/>
          <w:sz w:val="26"/>
          <w:szCs w:val="26"/>
          <w:lang w:val="nl-NL"/>
        </w:rPr>
        <w:t xml:space="preserve">kế hoạch bài dạy, </w:t>
      </w:r>
      <w:r w:rsidRPr="00F7796E">
        <w:rPr>
          <w:rFonts w:ascii="Times New Roman" w:eastAsia="Calibri" w:hAnsi="Times New Roman" w:cs="Times New Roman"/>
          <w:sz w:val="26"/>
          <w:szCs w:val="26"/>
          <w:lang w:val="pt-BR"/>
        </w:rPr>
        <w:t>mục tiêu, nội dung, phương pháp dạy học và đối tượng học sinh</w:t>
      </w:r>
      <w:r w:rsidRPr="00F7796E">
        <w:rPr>
          <w:rFonts w:ascii="Times New Roman" w:eastAsia="Calibri" w:hAnsi="Times New Roman" w:cs="Times New Roman"/>
          <w:sz w:val="26"/>
          <w:szCs w:val="26"/>
          <w:lang w:val="nl-NL"/>
        </w:rPr>
        <w:t> </w:t>
      </w:r>
      <w:r w:rsidRPr="00F7796E">
        <w:rPr>
          <w:rFonts w:ascii="Times New Roman" w:eastAsia="Calibri" w:hAnsi="Times New Roman" w:cs="Times New Roman"/>
          <w:sz w:val="26"/>
          <w:szCs w:val="26"/>
          <w:lang w:val="pt-BR"/>
        </w:rPr>
        <w:t>trung cấp chuyên nghiệp.</w:t>
      </w:r>
      <w:r w:rsidRPr="00F7796E">
        <w:rPr>
          <w:rFonts w:ascii="Times New Roman" w:eastAsia="Calibri" w:hAnsi="Times New Roman" w:cs="Times New Roman"/>
          <w:sz w:val="26"/>
          <w:szCs w:val="26"/>
          <w:lang w:val="nl-NL"/>
        </w:rPr>
        <w:t xml:space="preserve">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4. Tiêu chí 6. Thực hiện kế hoạch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Thực hiện kế hoạch dạy học môn học, </w:t>
      </w:r>
      <w:r w:rsidRPr="00F7796E">
        <w:rPr>
          <w:rFonts w:ascii="Times New Roman" w:eastAsia="Calibri" w:hAnsi="Times New Roman" w:cs="Times New Roman"/>
          <w:bCs/>
          <w:sz w:val="26"/>
          <w:szCs w:val="26"/>
          <w:lang w:val="pt-BR"/>
        </w:rPr>
        <w:t>học phần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giao phụ trách, đảm bảo nội dung dạy học chuẩn xác, gắn với thực tiễn nghề nghiệp; khai thác các kiến thức, kĩ năng liên môn vào bài dạy; kết hợp giữa nội dung dạy học với việc sử dụng các phương pháp, chiến lược dạy học linh hoạt để đạt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mục tiêu của bài dạy; có kỹ năng quản lý lớp học, xử lý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những tình huống xung đột trong lớp học, quản lý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các mối quan hệ giữa nhà trường và cơ sở thực hành, thực tập; đảm bảo tiến độ theo kế hoạch dạy học đã đề ra.</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5. Tiêu chí 7. Vận dụng các phương pháp và hình thức tổ chức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Vận dụng, kết hợp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các phương pháp, hình thức tổ chức dạy học theo hướng phát huy tính tích cực, chủ động và sáng tạo, phát triển năng lực tự học và tự rèn luyện năng lực nghề nghiệp của học sinh để đạt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mục tiêu dạy học</w:t>
      </w:r>
      <w:r w:rsidRPr="00F7796E">
        <w:rPr>
          <w:rFonts w:ascii="Times New Roman" w:eastAsia="Calibri" w:hAnsi="Times New Roman" w:cs="Times New Roman"/>
          <w:sz w:val="26"/>
          <w:szCs w:val="26"/>
          <w:lang w:val="pt-BR"/>
        </w:rPr>
        <w:t>.</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6. Tiêu chí 8. Sử dụng phương tiện, thiết bị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Sử dụng thành thạo các phương tiện, thiết bị dạy học thông dụng, kết hợp với ứng dụng công nghệ thông tin và truyền thông phù hợp với nội dung, phương pháp, hình thức tổ chức và đối tượng dạy học.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7. Tiêu chí 9. Xây dựng môi trường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Tạo dựng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môi trường học tập thân thiện, hợp tác, an toàn và lành mạnh, khuyến khích sáng tạo trong dạy và học.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8. Tiêu chí 10. Đánh giá kết quả học tập của học sinh</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Thiết kế và sử dụng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công cụ đánh giá; thực hiện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các phương pháp đánh giá, đảm bảo đánh giá chính xác, khách quan và công bằng kết quả học tập của học sinh; sử dụng kết quả kiểm tra, đánh giá để điều chỉnh hoạt động dạy và học. Phát triển năng lực tự đánh giá kết quả học tập của học sinh.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9. Tiêu chí 11. Quản lí hồ sơ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lastRenderedPageBreak/>
        <w:tab/>
        <w:t xml:space="preserve">Lập, sử dụng và bảo quản hồ sơ dạy học theo quy định. </w:t>
      </w:r>
    </w:p>
    <w:p w:rsidR="000F07AC" w:rsidRPr="00F7796E" w:rsidRDefault="000F07AC" w:rsidP="00777171">
      <w:pPr>
        <w:jc w:val="both"/>
        <w:rPr>
          <w:rFonts w:ascii="Times New Roman" w:hAnsi="Times New Roman" w:cs="Times New Roman"/>
          <w:sz w:val="26"/>
          <w:szCs w:val="26"/>
        </w:rPr>
      </w:pPr>
    </w:p>
    <w:p w:rsidR="00777171" w:rsidRPr="00F7796E" w:rsidRDefault="00777171" w:rsidP="00777171">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83</w:t>
      </w:r>
    </w:p>
    <w:p w:rsidR="00777171" w:rsidRPr="00F7796E" w:rsidRDefault="00777171" w:rsidP="00777171">
      <w:pPr>
        <w:jc w:val="both"/>
        <w:rPr>
          <w:rFonts w:ascii="Times New Roman" w:hAnsi="Times New Roman" w:cs="Times New Roman"/>
          <w:sz w:val="26"/>
          <w:szCs w:val="26"/>
        </w:rPr>
      </w:pPr>
      <w:r w:rsidRPr="00F7796E">
        <w:rPr>
          <w:rFonts w:ascii="Times New Roman" w:hAnsi="Times New Roman" w:cs="Times New Roman"/>
          <w:sz w:val="26"/>
          <w:szCs w:val="26"/>
        </w:rPr>
        <w:t>Tại khoản 8, điều 6, quy định Chuẩn nghiệp vụ sư phạm GV TCCN ban hành kèm theo thông tư 08/2012/TT-BDGĐT ngày 5/3/2012 của BGDĐT, tiêu chí đánh giá kết quả học tập của HS là?</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0F07AC" w:rsidRPr="00F7796E" w:rsidRDefault="000F07AC" w:rsidP="000F07AC">
      <w:pPr>
        <w:spacing w:before="120" w:after="120" w:line="312" w:lineRule="auto"/>
        <w:rPr>
          <w:rFonts w:ascii="Times New Roman" w:eastAsia="Calibri" w:hAnsi="Times New Roman" w:cs="Times New Roman"/>
          <w:sz w:val="26"/>
          <w:szCs w:val="26"/>
          <w:lang w:val="nl-NL"/>
        </w:rPr>
      </w:pPr>
      <w:r w:rsidRPr="00F7796E">
        <w:rPr>
          <w:rFonts w:ascii="Times New Roman" w:eastAsia="Calibri" w:hAnsi="Times New Roman" w:cs="Times New Roman"/>
          <w:b/>
          <w:bCs/>
          <w:sz w:val="26"/>
          <w:szCs w:val="26"/>
          <w:lang w:val="nl-NL"/>
        </w:rPr>
        <w:t xml:space="preserve">Điều 6. Tiêu chuẩn 2: Năng lực dạy học </w:t>
      </w:r>
    </w:p>
    <w:p w:rsidR="000F07AC" w:rsidRPr="00F7796E" w:rsidRDefault="000F07AC" w:rsidP="000F07AC">
      <w:pPr>
        <w:spacing w:before="120" w:after="120" w:line="312" w:lineRule="auto"/>
        <w:rPr>
          <w:rFonts w:ascii="Times New Roman" w:eastAsia="Calibri" w:hAnsi="Times New Roman" w:cs="Times New Roman"/>
          <w:bCs/>
          <w:sz w:val="26"/>
          <w:szCs w:val="26"/>
          <w:lang w:val="pt-BR"/>
        </w:rPr>
      </w:pPr>
      <w:r w:rsidRPr="00F7796E">
        <w:rPr>
          <w:rFonts w:ascii="Times New Roman" w:eastAsia="Calibri" w:hAnsi="Times New Roman" w:cs="Times New Roman"/>
          <w:sz w:val="26"/>
          <w:szCs w:val="26"/>
          <w:lang w:val="nl-NL"/>
        </w:rPr>
        <w:tab/>
        <w:t xml:space="preserve">1. Tiêu chí 3. </w:t>
      </w:r>
      <w:r w:rsidRPr="00F7796E">
        <w:rPr>
          <w:rFonts w:ascii="Times New Roman" w:eastAsia="Calibri" w:hAnsi="Times New Roman" w:cs="Times New Roman"/>
          <w:bCs/>
          <w:sz w:val="26"/>
          <w:szCs w:val="26"/>
          <w:lang w:val="pt-BR"/>
        </w:rPr>
        <w:t>Lập kế hoạch dạy học</w:t>
      </w:r>
    </w:p>
    <w:p w:rsidR="000F07AC" w:rsidRPr="00F7796E" w:rsidRDefault="000F07AC" w:rsidP="000F07AC">
      <w:pPr>
        <w:spacing w:before="120" w:after="120" w:line="312" w:lineRule="auto"/>
        <w:jc w:val="both"/>
        <w:rPr>
          <w:rFonts w:ascii="Times New Roman" w:eastAsia="Calibri" w:hAnsi="Times New Roman" w:cs="Times New Roman"/>
          <w:sz w:val="26"/>
          <w:szCs w:val="26"/>
          <w:lang w:val="pt-BR"/>
        </w:rPr>
      </w:pPr>
      <w:r w:rsidRPr="00F7796E">
        <w:rPr>
          <w:rFonts w:ascii="Times New Roman" w:eastAsia="Calibri" w:hAnsi="Times New Roman" w:cs="Times New Roman"/>
          <w:i/>
          <w:sz w:val="26"/>
          <w:szCs w:val="26"/>
          <w:lang w:val="pt-BR"/>
        </w:rPr>
        <w:tab/>
      </w:r>
      <w:r w:rsidRPr="00F7796E">
        <w:rPr>
          <w:rFonts w:ascii="Times New Roman" w:eastAsia="Calibri" w:hAnsi="Times New Roman" w:cs="Times New Roman"/>
          <w:sz w:val="26"/>
          <w:szCs w:val="26"/>
          <w:lang w:val="pt-BR"/>
        </w:rPr>
        <w:t>Thiết kế và phát triển đ</w:t>
      </w:r>
      <w:r w:rsidRPr="00F7796E">
        <w:rPr>
          <w:rFonts w:ascii="Times New Roman" w:eastAsia="Calibri" w:hAnsi="Times New Roman" w:cs="Times New Roman"/>
          <w:sz w:val="26"/>
          <w:szCs w:val="26"/>
          <w:lang w:val="vi-VN"/>
        </w:rPr>
        <w:t>ược</w:t>
      </w:r>
      <w:r w:rsidRPr="00F7796E">
        <w:rPr>
          <w:rFonts w:ascii="Times New Roman" w:eastAsia="Calibri" w:hAnsi="Times New Roman" w:cs="Times New Roman"/>
          <w:sz w:val="26"/>
          <w:szCs w:val="26"/>
          <w:lang w:val="pt-BR"/>
        </w:rPr>
        <w:t xml:space="preserve"> các chương trình giáo dục trung cấp chuyên nghiệp; lập được kế hoạch dạy học môn học, </w:t>
      </w:r>
      <w:r w:rsidRPr="00F7796E">
        <w:rPr>
          <w:rFonts w:ascii="Times New Roman" w:eastAsia="Calibri" w:hAnsi="Times New Roman" w:cs="Times New Roman"/>
          <w:bCs/>
          <w:sz w:val="26"/>
          <w:szCs w:val="26"/>
          <w:lang w:val="pt-BR"/>
        </w:rPr>
        <w:t xml:space="preserve">học phần, </w:t>
      </w:r>
      <w:r w:rsidRPr="00F7796E">
        <w:rPr>
          <w:rFonts w:ascii="Times New Roman" w:eastAsia="Calibri" w:hAnsi="Times New Roman" w:cs="Times New Roman"/>
          <w:sz w:val="26"/>
          <w:szCs w:val="26"/>
          <w:lang w:val="pt-BR"/>
        </w:rPr>
        <w:t>thể hiện đ</w:t>
      </w:r>
      <w:r w:rsidRPr="00F7796E">
        <w:rPr>
          <w:rFonts w:ascii="Times New Roman" w:eastAsia="Calibri" w:hAnsi="Times New Roman" w:cs="Times New Roman"/>
          <w:sz w:val="26"/>
          <w:szCs w:val="26"/>
          <w:lang w:val="vi-VN"/>
        </w:rPr>
        <w:t>ược</w:t>
      </w:r>
      <w:r w:rsidRPr="00F7796E">
        <w:rPr>
          <w:rFonts w:ascii="Times New Roman" w:eastAsia="Calibri" w:hAnsi="Times New Roman" w:cs="Times New Roman"/>
          <w:sz w:val="26"/>
          <w:szCs w:val="26"/>
          <w:lang w:val="pt-BR"/>
        </w:rPr>
        <w:t xml:space="preserve"> vị trí của môn học</w:t>
      </w:r>
      <w:r w:rsidRPr="00F7796E">
        <w:rPr>
          <w:rFonts w:ascii="Times New Roman" w:eastAsia="Calibri" w:hAnsi="Times New Roman" w:cs="Times New Roman"/>
          <w:bCs/>
          <w:sz w:val="26"/>
          <w:szCs w:val="26"/>
          <w:lang w:val="pt-BR"/>
        </w:rPr>
        <w:t>, học phần</w:t>
      </w:r>
      <w:r w:rsidRPr="00F7796E">
        <w:rPr>
          <w:rFonts w:ascii="Times New Roman" w:eastAsia="Calibri" w:hAnsi="Times New Roman" w:cs="Times New Roman"/>
          <w:sz w:val="26"/>
          <w:szCs w:val="26"/>
          <w:lang w:val="pt-BR"/>
        </w:rPr>
        <w:t xml:space="preserve"> trong chương trình giáo dục; kế hoạch thời gian dạy học, mục tiêu, nội dung, phương pháp và phương tiện dạy học, đánh giá kết quả học tập và rèn luyện của học sinh. Kế hoạch dạy học phải phù hợp với kế hoạch thực hiện chương trình giáo dục của nhà trường.</w:t>
      </w:r>
    </w:p>
    <w:p w:rsidR="000F07AC" w:rsidRPr="00F7796E" w:rsidRDefault="000F07AC" w:rsidP="000F07AC">
      <w:pPr>
        <w:spacing w:before="120" w:after="120" w:line="312" w:lineRule="auto"/>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2. Tiêu chí 4. Lập kế hoạch bài dạy</w:t>
      </w:r>
    </w:p>
    <w:p w:rsidR="000F07AC" w:rsidRPr="00F7796E" w:rsidRDefault="000F07AC" w:rsidP="000F07AC">
      <w:pPr>
        <w:spacing w:before="120" w:after="120" w:line="312" w:lineRule="auto"/>
        <w:jc w:val="both"/>
        <w:rPr>
          <w:rFonts w:ascii="Times New Roman" w:eastAsia="Calibri" w:hAnsi="Times New Roman" w:cs="Times New Roman"/>
          <w:sz w:val="26"/>
          <w:szCs w:val="26"/>
          <w:lang w:val="nl-NL"/>
        </w:rPr>
      </w:pPr>
      <w:r w:rsidRPr="00F7796E">
        <w:rPr>
          <w:rFonts w:ascii="Times New Roman" w:eastAsia="Calibri" w:hAnsi="Times New Roman" w:cs="Times New Roman"/>
          <w:bCs/>
          <w:sz w:val="26"/>
          <w:szCs w:val="26"/>
          <w:lang w:val="nl-NL"/>
        </w:rPr>
        <w:tab/>
        <w:t>Lập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kế hoạch bài dạy thể hiện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mục tiêu, nội dung, phương pháp, phương tiện dạy học và đánh giá kết quả học tập, rèn luyện phù hợp với đặc thù của bài dạy, đặc điểm học sinh và môi trường dạy học; phối hợp hoạt động học với hoạt động dạy theo hướng phát huy tính tích cực nhận thức và thực hành của</w:t>
      </w:r>
      <w:r w:rsidRPr="00F7796E">
        <w:rPr>
          <w:rFonts w:ascii="Times New Roman" w:eastAsia="Calibri" w:hAnsi="Times New Roman" w:cs="Times New Roman"/>
          <w:sz w:val="26"/>
          <w:szCs w:val="26"/>
          <w:lang w:val="pt-BR"/>
        </w:rPr>
        <w:t xml:space="preserve"> học sinh</w:t>
      </w:r>
      <w:r w:rsidRPr="00F7796E">
        <w:rPr>
          <w:rFonts w:ascii="Times New Roman" w:eastAsia="Calibri" w:hAnsi="Times New Roman" w:cs="Times New Roman"/>
          <w:sz w:val="26"/>
          <w:szCs w:val="26"/>
          <w:lang w:val="nl-NL"/>
        </w:rPr>
        <w:t>.</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pt-BR"/>
        </w:rPr>
      </w:pPr>
      <w:r w:rsidRPr="00F7796E">
        <w:rPr>
          <w:rFonts w:ascii="Times New Roman" w:eastAsia="Calibri" w:hAnsi="Times New Roman" w:cs="Times New Roman"/>
          <w:sz w:val="26"/>
          <w:szCs w:val="26"/>
          <w:lang w:val="nl-NL"/>
        </w:rPr>
        <w:tab/>
        <w:t xml:space="preserve">3. Tiêu chí 5. </w:t>
      </w:r>
      <w:r w:rsidRPr="00F7796E">
        <w:rPr>
          <w:rFonts w:ascii="Times New Roman" w:eastAsia="Calibri" w:hAnsi="Times New Roman" w:cs="Times New Roman"/>
          <w:bCs/>
          <w:sz w:val="26"/>
          <w:szCs w:val="26"/>
          <w:lang w:val="pt-BR"/>
        </w:rPr>
        <w:t>Chuẩn bị các điều kiện và phương tiện dạy học</w:t>
      </w:r>
    </w:p>
    <w:p w:rsidR="000F07AC" w:rsidRPr="00F7796E" w:rsidRDefault="000F07AC" w:rsidP="000F07AC">
      <w:pPr>
        <w:spacing w:before="120" w:after="120" w:line="312" w:lineRule="auto"/>
        <w:jc w:val="both"/>
        <w:rPr>
          <w:rFonts w:ascii="Times New Roman" w:eastAsia="Calibri" w:hAnsi="Times New Roman" w:cs="Times New Roman"/>
          <w:sz w:val="26"/>
          <w:szCs w:val="26"/>
          <w:lang w:val="nl-NL"/>
        </w:rPr>
      </w:pPr>
      <w:r w:rsidRPr="00F7796E">
        <w:rPr>
          <w:rFonts w:ascii="Times New Roman" w:eastAsia="Calibri" w:hAnsi="Times New Roman" w:cs="Times New Roman"/>
          <w:sz w:val="26"/>
          <w:szCs w:val="26"/>
          <w:lang w:val="pt-BR"/>
        </w:rPr>
        <w:tab/>
        <w:t xml:space="preserve">Chuẩn bị các điều kiện, phương tiện dạy học phù hợp với </w:t>
      </w:r>
      <w:r w:rsidRPr="00F7796E">
        <w:rPr>
          <w:rFonts w:ascii="Times New Roman" w:eastAsia="Calibri" w:hAnsi="Times New Roman" w:cs="Times New Roman"/>
          <w:bCs/>
          <w:sz w:val="26"/>
          <w:szCs w:val="26"/>
          <w:lang w:val="nl-NL"/>
        </w:rPr>
        <w:t xml:space="preserve">kế hoạch bài dạy, </w:t>
      </w:r>
      <w:r w:rsidRPr="00F7796E">
        <w:rPr>
          <w:rFonts w:ascii="Times New Roman" w:eastAsia="Calibri" w:hAnsi="Times New Roman" w:cs="Times New Roman"/>
          <w:sz w:val="26"/>
          <w:szCs w:val="26"/>
          <w:lang w:val="pt-BR"/>
        </w:rPr>
        <w:t>mục tiêu, nội dung, phương pháp dạy học và đối tượng học sinh</w:t>
      </w:r>
      <w:r w:rsidRPr="00F7796E">
        <w:rPr>
          <w:rFonts w:ascii="Times New Roman" w:eastAsia="Calibri" w:hAnsi="Times New Roman" w:cs="Times New Roman"/>
          <w:sz w:val="26"/>
          <w:szCs w:val="26"/>
          <w:lang w:val="nl-NL"/>
        </w:rPr>
        <w:t> </w:t>
      </w:r>
      <w:r w:rsidRPr="00F7796E">
        <w:rPr>
          <w:rFonts w:ascii="Times New Roman" w:eastAsia="Calibri" w:hAnsi="Times New Roman" w:cs="Times New Roman"/>
          <w:sz w:val="26"/>
          <w:szCs w:val="26"/>
          <w:lang w:val="pt-BR"/>
        </w:rPr>
        <w:t>trung cấp chuyên nghiệp.</w:t>
      </w:r>
      <w:r w:rsidRPr="00F7796E">
        <w:rPr>
          <w:rFonts w:ascii="Times New Roman" w:eastAsia="Calibri" w:hAnsi="Times New Roman" w:cs="Times New Roman"/>
          <w:sz w:val="26"/>
          <w:szCs w:val="26"/>
          <w:lang w:val="nl-NL"/>
        </w:rPr>
        <w:t xml:space="preserve">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4. Tiêu chí 6. Thực hiện kế hoạch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Thực hiện kế hoạch dạy học môn học, </w:t>
      </w:r>
      <w:r w:rsidRPr="00F7796E">
        <w:rPr>
          <w:rFonts w:ascii="Times New Roman" w:eastAsia="Calibri" w:hAnsi="Times New Roman" w:cs="Times New Roman"/>
          <w:bCs/>
          <w:sz w:val="26"/>
          <w:szCs w:val="26"/>
          <w:lang w:val="pt-BR"/>
        </w:rPr>
        <w:t>học phần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giao phụ trách, đảm bảo nội dung dạy học chuẩn xác, gắn với thực tiễn nghề nghiệp; khai thác các kiến thức, kĩ năng liên môn vào bài dạy; kết hợp giữa nội dung dạy học với việc sử dụng các phương pháp, chiến lược dạy học linh hoạt để đạt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mục tiêu của bài dạy; có kỹ năng quản lý lớp học, xử lý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những tình huống xung đột trong lớp học, quản lý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các mối quan hệ giữa nhà trường và cơ sở thực hành, thực tập; đảm bảo tiến độ theo kế hoạch dạy học đã đề ra.</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5. Tiêu chí 7. Vận dụng các phương pháp và hình thức tổ chức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lastRenderedPageBreak/>
        <w:tab/>
        <w:t>Vận dụng, kết hợp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các phương pháp, hình thức tổ chức dạy học theo hướng phát huy tính tích cực, chủ động và sáng tạo, phát triển năng lực tự học và tự rèn luyện năng lực nghề nghiệp của học sinh để đạt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mục tiêu dạy học</w:t>
      </w:r>
      <w:r w:rsidRPr="00F7796E">
        <w:rPr>
          <w:rFonts w:ascii="Times New Roman" w:eastAsia="Calibri" w:hAnsi="Times New Roman" w:cs="Times New Roman"/>
          <w:sz w:val="26"/>
          <w:szCs w:val="26"/>
          <w:lang w:val="pt-BR"/>
        </w:rPr>
        <w:t>.</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6. Tiêu chí 8. Sử dụng phương tiện, thiết bị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Sử dụng thành thạo các phương tiện, thiết bị dạy học thông dụng, kết hợp với ứng dụng công nghệ thông tin và truyền thông phù hợp với nội dung, phương pháp, hình thức tổ chức và đối tượng dạy học.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7. Tiêu chí 9. Xây dựng môi trường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Tạo dựng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môi trường học tập thân thiện, hợp tác, an toàn và lành mạnh, khuyến khích sáng tạo trong dạy và học.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8. Tiêu chí 10. Đánh giá kết quả học tập của học sinh</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Thiết kế và sử dụng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công cụ đánh giá; thực hiện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các phương pháp đánh giá, đảm bảo đánh giá chính xác, khách quan và công bằng kết quả học tập của học sinh; sử dụng kết quả kiểm tra, đánh giá để điều chỉnh hoạt động dạy và học. Phát triển năng lực tự đánh giá kết quả học tập của học sinh.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9. Tiêu chí 11. Quản lí hồ sơ dạy học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Lập, sử dụng và bảo quản hồ sơ dạy học theo quy định. </w:t>
      </w:r>
    </w:p>
    <w:p w:rsidR="000F07AC" w:rsidRPr="00F7796E" w:rsidRDefault="000F07AC" w:rsidP="00777171">
      <w:pPr>
        <w:jc w:val="both"/>
        <w:rPr>
          <w:rFonts w:ascii="Times New Roman" w:hAnsi="Times New Roman" w:cs="Times New Roman"/>
          <w:sz w:val="26"/>
          <w:szCs w:val="26"/>
        </w:rPr>
      </w:pPr>
    </w:p>
    <w:p w:rsidR="00777171" w:rsidRPr="00F7796E" w:rsidRDefault="00777171" w:rsidP="00777171">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84</w:t>
      </w:r>
    </w:p>
    <w:p w:rsidR="00777171" w:rsidRPr="00F7796E" w:rsidRDefault="00777171" w:rsidP="00777171">
      <w:pPr>
        <w:jc w:val="both"/>
        <w:rPr>
          <w:rFonts w:ascii="Times New Roman" w:hAnsi="Times New Roman" w:cs="Times New Roman"/>
          <w:sz w:val="26"/>
          <w:szCs w:val="26"/>
        </w:rPr>
      </w:pPr>
      <w:r w:rsidRPr="00F7796E">
        <w:rPr>
          <w:rFonts w:ascii="Times New Roman" w:hAnsi="Times New Roman" w:cs="Times New Roman"/>
          <w:sz w:val="26"/>
          <w:szCs w:val="26"/>
        </w:rPr>
        <w:t>Tại khoản 2, điều 7, quy định Chuẩn nghiệp vụ sư phạm GV TCCN ban hành kèm theo thông tư 08/2012/TT-BDGĐT ngày 5/3/2012 của BGDĐT, tiêu chí giáo dục qua các hoạt động dạy học là?</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0F07AC" w:rsidRPr="00F7796E" w:rsidRDefault="000F07AC" w:rsidP="000F07AC">
      <w:pPr>
        <w:spacing w:before="120" w:after="120" w:line="312" w:lineRule="auto"/>
        <w:rPr>
          <w:rFonts w:ascii="Times New Roman" w:eastAsia="Calibri" w:hAnsi="Times New Roman" w:cs="Times New Roman"/>
          <w:b/>
          <w:bCs/>
          <w:sz w:val="26"/>
          <w:szCs w:val="26"/>
          <w:lang w:val="nl-NL"/>
        </w:rPr>
      </w:pPr>
      <w:r w:rsidRPr="00F7796E">
        <w:rPr>
          <w:rFonts w:ascii="Times New Roman" w:eastAsia="Calibri" w:hAnsi="Times New Roman" w:cs="Times New Roman"/>
          <w:b/>
          <w:bCs/>
          <w:sz w:val="26"/>
          <w:szCs w:val="26"/>
          <w:lang w:val="nl-NL"/>
        </w:rPr>
        <w:t xml:space="preserve">Điều 7. Tiêu chuẩn 3: Năng lực giáo dục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 xml:space="preserve">1. Tiêu chí 12. Lập kế hoạch các hoạt động giáo dục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Lập được kế hoạch các hoạt động giáo dục theo các nhiệm vụ được phân công, như công tác chủ nhiệm lớp, công tác Đoàn, các hoạt động khác phù hợp với đối tượng, môi trường giáo dục, đặc thù ngành đào tạo và thể hiện khả năng phối hợp trong việc huy động các nguồn lực để tiến hành các hoạt động giáo dục.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2. Tiêu chí 13. Giáo dục qua các hoạt động dạy học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lastRenderedPageBreak/>
        <w:tab/>
        <w:t xml:space="preserve">Giáo dục qua các hoạt động dạy học để hình thành và phát triển nhân cách, rèn luyện tác phong và đạo đức nghề nghiệp cho học sinh; giáo dục học sinh bằng chính tấm gương của nhà giáo. </w:t>
      </w:r>
    </w:p>
    <w:p w:rsidR="000F07AC" w:rsidRPr="00F7796E" w:rsidRDefault="000F07AC" w:rsidP="000F07AC">
      <w:pPr>
        <w:spacing w:before="120" w:after="120" w:line="312" w:lineRule="auto"/>
        <w:jc w:val="both"/>
        <w:rPr>
          <w:rFonts w:ascii="Times New Roman" w:eastAsia="Calibri" w:hAnsi="Times New Roman" w:cs="Times New Roman"/>
          <w:bCs/>
          <w:spacing w:val="-6"/>
          <w:sz w:val="26"/>
          <w:szCs w:val="26"/>
          <w:lang w:val="pt-BR"/>
        </w:rPr>
      </w:pPr>
      <w:r w:rsidRPr="00F7796E">
        <w:rPr>
          <w:rFonts w:ascii="Times New Roman" w:eastAsia="Calibri" w:hAnsi="Times New Roman" w:cs="Times New Roman"/>
          <w:bCs/>
          <w:sz w:val="26"/>
          <w:szCs w:val="26"/>
          <w:lang w:val="nl-NL"/>
        </w:rPr>
        <w:tab/>
        <w:t xml:space="preserve">3. Tiêu chí 14. </w:t>
      </w:r>
      <w:r w:rsidRPr="00F7796E">
        <w:rPr>
          <w:rFonts w:ascii="Times New Roman" w:eastAsia="Calibri" w:hAnsi="Times New Roman" w:cs="Times New Roman"/>
          <w:bCs/>
          <w:spacing w:val="-6"/>
          <w:sz w:val="26"/>
          <w:szCs w:val="26"/>
          <w:lang w:val="pt-BR"/>
        </w:rPr>
        <w:t>Giáo dục qua công tác chủ nhiệm lớp và các hoạt động giáo dục khác</w:t>
      </w:r>
    </w:p>
    <w:p w:rsidR="000F07AC" w:rsidRPr="00F7796E" w:rsidRDefault="000F07AC" w:rsidP="000F07AC">
      <w:pPr>
        <w:spacing w:before="120" w:after="120" w:line="312" w:lineRule="auto"/>
        <w:jc w:val="both"/>
        <w:rPr>
          <w:rFonts w:ascii="Times New Roman" w:eastAsia="Calibri" w:hAnsi="Times New Roman" w:cs="Times New Roman"/>
          <w:sz w:val="26"/>
          <w:szCs w:val="26"/>
          <w:lang w:val="pt-BR"/>
        </w:rPr>
      </w:pPr>
      <w:r w:rsidRPr="00F7796E">
        <w:rPr>
          <w:rFonts w:ascii="Times New Roman" w:eastAsia="Calibri" w:hAnsi="Times New Roman" w:cs="Times New Roman"/>
          <w:bCs/>
          <w:sz w:val="26"/>
          <w:szCs w:val="26"/>
          <w:lang w:val="pt-BR"/>
        </w:rPr>
        <w:tab/>
        <w:t xml:space="preserve">Thực hiện nhiệm vụ giáo dục học sinh thông qua </w:t>
      </w:r>
      <w:r w:rsidRPr="00F7796E">
        <w:rPr>
          <w:rFonts w:ascii="Times New Roman" w:eastAsia="Calibri" w:hAnsi="Times New Roman" w:cs="Times New Roman"/>
          <w:bCs/>
          <w:spacing w:val="-6"/>
          <w:sz w:val="26"/>
          <w:szCs w:val="26"/>
          <w:lang w:val="pt-BR"/>
        </w:rPr>
        <w:t xml:space="preserve">công tác chủ nhiệm lớp và các hoạt động giáo dục khác trong sự phối hợp </w:t>
      </w:r>
      <w:r w:rsidRPr="00F7796E">
        <w:rPr>
          <w:rFonts w:ascii="Times New Roman" w:eastAsia="Calibri" w:hAnsi="Times New Roman" w:cs="Times New Roman"/>
          <w:bCs/>
          <w:sz w:val="26"/>
          <w:szCs w:val="26"/>
          <w:lang w:val="pt-BR"/>
        </w:rPr>
        <w:t>với các đơn vị có chức năng quản lý học sinh, các tổ chức chính trị - xã hội, chuyên môn, nghề nghiệp ở trong và ngoài nhà trường theo kế hoạch đã được phê duyệt; giáo dục có hiệu quả đối với các trường hợp học sinh cá biệt.</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4. Tiêu chí 15. Hỗ trợ, hướng dẫn nghề nghiệp, việc làm cho học sinh</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Hỗ trợ và hướng dẫn học sinh bước vào thị trường lao động để giúp học sinh chuẩn bị tham gia thành công vào thị trường lao động sau khi tốt nghiệp.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5. Tiêu chí 16. Đánh giá kết quả rèn luyện của học sinh</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Thiết kế và sử dụng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công cụ đánh giá; thực hiện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các phương pháp đánh giá; đảm bảo tính chính xác, khách quan, công bằng khi đánh giá kết quả rèn luyện của học sinh. Sử dụng kết quả kiểm tra, đánh giá để điều chỉnh hoạt động giáo dục. Phát triển năng lực tự đánh giá kết quả rèn luyện, tự điều chỉnh của học sinh.</w:t>
      </w:r>
    </w:p>
    <w:p w:rsidR="000F07AC" w:rsidRPr="00F7796E" w:rsidRDefault="000F07AC" w:rsidP="00777171">
      <w:pPr>
        <w:jc w:val="both"/>
        <w:rPr>
          <w:rFonts w:ascii="Times New Roman" w:hAnsi="Times New Roman" w:cs="Times New Roman"/>
          <w:sz w:val="26"/>
          <w:szCs w:val="26"/>
        </w:rPr>
      </w:pPr>
    </w:p>
    <w:p w:rsidR="00777171" w:rsidRPr="00F7796E" w:rsidRDefault="00777171" w:rsidP="00777171">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85</w:t>
      </w:r>
    </w:p>
    <w:p w:rsidR="00777171" w:rsidRPr="00F7796E" w:rsidRDefault="00777171" w:rsidP="00777171">
      <w:pPr>
        <w:jc w:val="both"/>
        <w:rPr>
          <w:rFonts w:ascii="Times New Roman" w:hAnsi="Times New Roman" w:cs="Times New Roman"/>
          <w:sz w:val="26"/>
          <w:szCs w:val="26"/>
        </w:rPr>
      </w:pPr>
      <w:r w:rsidRPr="00F7796E">
        <w:rPr>
          <w:rFonts w:ascii="Times New Roman" w:hAnsi="Times New Roman" w:cs="Times New Roman"/>
          <w:sz w:val="26"/>
          <w:szCs w:val="26"/>
        </w:rPr>
        <w:t>Tại khoản 4, điều 7, quy định Chuẩn nghiệp vụ sư phạm GV TCCN ban hành kèm theo thông tư 08/2012/TT-BDGĐT ngày 5/3/2012 của BGDĐT, tiêu chí hỗ trợ, hướng dẫn nghề nghiệp, việc làmcho HS là?</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0F07AC" w:rsidRPr="00F7796E" w:rsidRDefault="000F07AC" w:rsidP="000F07AC">
      <w:pPr>
        <w:spacing w:before="120" w:after="120" w:line="312" w:lineRule="auto"/>
        <w:rPr>
          <w:rFonts w:ascii="Times New Roman" w:eastAsia="Calibri" w:hAnsi="Times New Roman" w:cs="Times New Roman"/>
          <w:b/>
          <w:bCs/>
          <w:sz w:val="26"/>
          <w:szCs w:val="26"/>
          <w:lang w:val="nl-NL"/>
        </w:rPr>
      </w:pPr>
      <w:r w:rsidRPr="00F7796E">
        <w:rPr>
          <w:rFonts w:ascii="Times New Roman" w:eastAsia="Calibri" w:hAnsi="Times New Roman" w:cs="Times New Roman"/>
          <w:b/>
          <w:bCs/>
          <w:sz w:val="26"/>
          <w:szCs w:val="26"/>
          <w:lang w:val="nl-NL"/>
        </w:rPr>
        <w:t xml:space="preserve">Điều 7. Tiêu chuẩn 3: Năng lực giáo dục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 xml:space="preserve">1. Tiêu chí 12. Lập kế hoạch các hoạt động giáo dục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Lập được kế hoạch các hoạt động giáo dục theo các nhiệm vụ được phân công, như công tác chủ nhiệm lớp, công tác Đoàn, các hoạt động khác phù hợp với đối tượng, môi trường giáo dục, đặc thù ngành đào tạo và thể hiện khả năng phối hợp trong việc huy động các nguồn lực để tiến hành các hoạt động giáo dục.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2. Tiêu chí 13. Giáo dục qua các hoạt động dạy học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lastRenderedPageBreak/>
        <w:tab/>
        <w:t xml:space="preserve">Giáo dục qua các hoạt động dạy học để hình thành và phát triển nhân cách, rèn luyện tác phong và đạo đức nghề nghiệp cho học sinh; giáo dục học sinh bằng chính tấm gương của nhà giáo. </w:t>
      </w:r>
    </w:p>
    <w:p w:rsidR="000F07AC" w:rsidRPr="00F7796E" w:rsidRDefault="000F07AC" w:rsidP="000F07AC">
      <w:pPr>
        <w:spacing w:before="120" w:after="120" w:line="312" w:lineRule="auto"/>
        <w:jc w:val="both"/>
        <w:rPr>
          <w:rFonts w:ascii="Times New Roman" w:eastAsia="Calibri" w:hAnsi="Times New Roman" w:cs="Times New Roman"/>
          <w:bCs/>
          <w:spacing w:val="-6"/>
          <w:sz w:val="26"/>
          <w:szCs w:val="26"/>
          <w:lang w:val="pt-BR"/>
        </w:rPr>
      </w:pPr>
      <w:r w:rsidRPr="00F7796E">
        <w:rPr>
          <w:rFonts w:ascii="Times New Roman" w:eastAsia="Calibri" w:hAnsi="Times New Roman" w:cs="Times New Roman"/>
          <w:bCs/>
          <w:sz w:val="26"/>
          <w:szCs w:val="26"/>
          <w:lang w:val="nl-NL"/>
        </w:rPr>
        <w:tab/>
        <w:t xml:space="preserve">3. Tiêu chí 14. </w:t>
      </w:r>
      <w:r w:rsidRPr="00F7796E">
        <w:rPr>
          <w:rFonts w:ascii="Times New Roman" w:eastAsia="Calibri" w:hAnsi="Times New Roman" w:cs="Times New Roman"/>
          <w:bCs/>
          <w:spacing w:val="-6"/>
          <w:sz w:val="26"/>
          <w:szCs w:val="26"/>
          <w:lang w:val="pt-BR"/>
        </w:rPr>
        <w:t>Giáo dục qua công tác chủ nhiệm lớp và các hoạt động giáo dục khác</w:t>
      </w:r>
    </w:p>
    <w:p w:rsidR="000F07AC" w:rsidRPr="00F7796E" w:rsidRDefault="000F07AC" w:rsidP="000F07AC">
      <w:pPr>
        <w:spacing w:before="120" w:after="120" w:line="312" w:lineRule="auto"/>
        <w:jc w:val="both"/>
        <w:rPr>
          <w:rFonts w:ascii="Times New Roman" w:eastAsia="Calibri" w:hAnsi="Times New Roman" w:cs="Times New Roman"/>
          <w:sz w:val="26"/>
          <w:szCs w:val="26"/>
          <w:lang w:val="pt-BR"/>
        </w:rPr>
      </w:pPr>
      <w:r w:rsidRPr="00F7796E">
        <w:rPr>
          <w:rFonts w:ascii="Times New Roman" w:eastAsia="Calibri" w:hAnsi="Times New Roman" w:cs="Times New Roman"/>
          <w:bCs/>
          <w:sz w:val="26"/>
          <w:szCs w:val="26"/>
          <w:lang w:val="pt-BR"/>
        </w:rPr>
        <w:tab/>
        <w:t xml:space="preserve">Thực hiện nhiệm vụ giáo dục học sinh thông qua </w:t>
      </w:r>
      <w:r w:rsidRPr="00F7796E">
        <w:rPr>
          <w:rFonts w:ascii="Times New Roman" w:eastAsia="Calibri" w:hAnsi="Times New Roman" w:cs="Times New Roman"/>
          <w:bCs/>
          <w:spacing w:val="-6"/>
          <w:sz w:val="26"/>
          <w:szCs w:val="26"/>
          <w:lang w:val="pt-BR"/>
        </w:rPr>
        <w:t xml:space="preserve">công tác chủ nhiệm lớp và các hoạt động giáo dục khác trong sự phối hợp </w:t>
      </w:r>
      <w:r w:rsidRPr="00F7796E">
        <w:rPr>
          <w:rFonts w:ascii="Times New Roman" w:eastAsia="Calibri" w:hAnsi="Times New Roman" w:cs="Times New Roman"/>
          <w:bCs/>
          <w:sz w:val="26"/>
          <w:szCs w:val="26"/>
          <w:lang w:val="pt-BR"/>
        </w:rPr>
        <w:t>với các đơn vị có chức năng quản lý học sinh, các tổ chức chính trị - xã hội, chuyên môn, nghề nghiệp ở trong và ngoài nhà trường theo kế hoạch đã được phê duyệt; giáo dục có hiệu quả đối với các trường hợp học sinh cá biệt.</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4. Tiêu chí 15. Hỗ trợ, hướng dẫn nghề nghiệp, việc làm cho học sinh</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 xml:space="preserve">Hỗ trợ và hướng dẫn học sinh bước vào thị trường lao động để giúp học sinh chuẩn bị tham gia thành công vào thị trường lao động sau khi tốt nghiệp. </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5. Tiêu chí 16. Đánh giá kết quả rèn luyện của học sinh</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Thiết kế và sử dụng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công cụ đánh giá; thực hiện đ</w:t>
      </w:r>
      <w:r w:rsidRPr="00F7796E">
        <w:rPr>
          <w:rFonts w:ascii="Times New Roman" w:eastAsia="Calibri" w:hAnsi="Times New Roman" w:cs="Times New Roman"/>
          <w:bCs/>
          <w:sz w:val="26"/>
          <w:szCs w:val="26"/>
          <w:lang w:val="vi-VN"/>
        </w:rPr>
        <w:t>ược</w:t>
      </w:r>
      <w:r w:rsidRPr="00F7796E">
        <w:rPr>
          <w:rFonts w:ascii="Times New Roman" w:eastAsia="Calibri" w:hAnsi="Times New Roman" w:cs="Times New Roman"/>
          <w:bCs/>
          <w:sz w:val="26"/>
          <w:szCs w:val="26"/>
          <w:lang w:val="nl-NL"/>
        </w:rPr>
        <w:t xml:space="preserve"> các phương pháp đánh giá; đảm bảo tính chính xác, khách quan, công bằng khi đánh giá kết quả rèn luyện của học sinh. Sử dụng kết quả kiểm tra, đánh giá để điều chỉnh hoạt động giáo dục. Phát triển năng lực tự đánh giá kết quả rèn luyện, tự điều chỉnh của học sinh.</w:t>
      </w:r>
    </w:p>
    <w:p w:rsidR="000F07AC" w:rsidRPr="00F7796E" w:rsidRDefault="000F07AC" w:rsidP="00777171">
      <w:pPr>
        <w:jc w:val="both"/>
        <w:rPr>
          <w:rFonts w:ascii="Times New Roman" w:hAnsi="Times New Roman" w:cs="Times New Roman"/>
          <w:sz w:val="26"/>
          <w:szCs w:val="26"/>
        </w:rPr>
      </w:pPr>
    </w:p>
    <w:p w:rsidR="00FB14EB" w:rsidRPr="00F7796E" w:rsidRDefault="00FB14EB" w:rsidP="00FB14EB">
      <w:pPr>
        <w:rPr>
          <w:rFonts w:ascii="Times New Roman" w:hAnsi="Times New Roman" w:cs="Times New Roman"/>
          <w:b/>
          <w:sz w:val="26"/>
          <w:szCs w:val="26"/>
          <w:u w:val="single"/>
        </w:rPr>
      </w:pPr>
      <w:r w:rsidRPr="00F7796E">
        <w:rPr>
          <w:rFonts w:ascii="Times New Roman" w:hAnsi="Times New Roman" w:cs="Times New Roman"/>
          <w:b/>
          <w:sz w:val="26"/>
          <w:szCs w:val="26"/>
          <w:u w:val="single"/>
        </w:rPr>
        <w:t>Câu 86</w:t>
      </w:r>
    </w:p>
    <w:p w:rsidR="00FB14EB" w:rsidRPr="00F7796E" w:rsidRDefault="00FB14EB" w:rsidP="00FB14EB">
      <w:pPr>
        <w:jc w:val="both"/>
        <w:rPr>
          <w:rFonts w:ascii="Times New Roman" w:hAnsi="Times New Roman" w:cs="Times New Roman"/>
          <w:sz w:val="26"/>
          <w:szCs w:val="26"/>
        </w:rPr>
      </w:pPr>
      <w:r w:rsidRPr="00F7796E">
        <w:rPr>
          <w:rFonts w:ascii="Times New Roman" w:hAnsi="Times New Roman" w:cs="Times New Roman"/>
          <w:sz w:val="26"/>
          <w:szCs w:val="26"/>
        </w:rPr>
        <w:t>Tại khoản 1, điều 8, quy định Chuẩn nghiệp vụ sư phạm GV TCCN ban hành kèm theo thông tư 08/2012/TT-BDGĐT ngày 5/3/2012 của BGDĐT, tiêu chí hợp tác, phối hợp với đồng nghiệp trong trường là?</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0F07AC" w:rsidRPr="00F7796E" w:rsidRDefault="000F07AC" w:rsidP="000F07AC">
      <w:pPr>
        <w:spacing w:before="120" w:after="120" w:line="312" w:lineRule="auto"/>
        <w:rPr>
          <w:rFonts w:ascii="Times New Roman" w:eastAsia="Calibri" w:hAnsi="Times New Roman" w:cs="Times New Roman"/>
          <w:sz w:val="26"/>
          <w:szCs w:val="26"/>
          <w:lang w:val="nl-NL"/>
        </w:rPr>
      </w:pPr>
      <w:r w:rsidRPr="00F7796E">
        <w:rPr>
          <w:rFonts w:ascii="Times New Roman" w:eastAsia="Calibri" w:hAnsi="Times New Roman" w:cs="Times New Roman"/>
          <w:b/>
          <w:bCs/>
          <w:sz w:val="26"/>
          <w:szCs w:val="26"/>
          <w:lang w:val="nl-NL"/>
        </w:rPr>
        <w:t>Điều 8. Tiêu chuẩn 4: Năng lực hợp tác trong dạy học và giáo dục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1. Tiêu chí 17. Hợp tác, phối hợp với đồng nghiệp trong trường</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Hợp tác với đồng nghiệp trong dạy học và giáo dục. Học tập, trao đổi kinh nghiệm, phối hợp, hướng dẫn, giúp đ</w:t>
      </w:r>
      <w:r w:rsidRPr="00F7796E">
        <w:rPr>
          <w:rFonts w:ascii="Times New Roman" w:eastAsia="Calibri" w:hAnsi="Times New Roman" w:cs="Times New Roman"/>
          <w:bCs/>
          <w:sz w:val="26"/>
          <w:szCs w:val="26"/>
          <w:lang w:val="vi-VN"/>
        </w:rPr>
        <w:t>ỡ</w:t>
      </w:r>
      <w:r w:rsidRPr="00F7796E">
        <w:rPr>
          <w:rFonts w:ascii="Times New Roman" w:eastAsia="Calibri" w:hAnsi="Times New Roman" w:cs="Times New Roman"/>
          <w:bCs/>
          <w:sz w:val="26"/>
          <w:szCs w:val="26"/>
          <w:lang w:val="nl-NL"/>
        </w:rPr>
        <w:t xml:space="preserve"> đồng nghiệp trong việc phát triển năng lực dạy học và giáo dục.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2. Tiêu chí 18. Hợp tác, phối hợp với đồng nghiệp ngoài trường</w:t>
      </w:r>
    </w:p>
    <w:p w:rsidR="000F07AC" w:rsidRPr="00F7796E" w:rsidRDefault="000F07AC" w:rsidP="000F07AC">
      <w:pPr>
        <w:jc w:val="both"/>
        <w:rPr>
          <w:rFonts w:ascii="Times New Roman" w:hAnsi="Times New Roman" w:cs="Times New Roman"/>
          <w:sz w:val="26"/>
          <w:szCs w:val="26"/>
        </w:rPr>
      </w:pPr>
      <w:r w:rsidRPr="00F7796E">
        <w:rPr>
          <w:rFonts w:ascii="Times New Roman" w:eastAsia="Calibri" w:hAnsi="Times New Roman" w:cs="Times New Roman"/>
          <w:bCs/>
          <w:sz w:val="26"/>
          <w:szCs w:val="26"/>
          <w:lang w:val="nl-NL"/>
        </w:rPr>
        <w:tab/>
        <w:t>Hợp tác, phối hợp với giáo viên ở các cơ sở đào tạo khác, chuyên gia ở các doanh nghiệp trong dạy học và giáo dục. Học tập, trao đổi kinh nghiệm giảng dạy, phát triển nội dung chương trình giáo dục thông qua các hoạt động hội giảng, hội thảo, tập huấn để nâng cao chất lượng dạy học và giáo dục.</w:t>
      </w:r>
    </w:p>
    <w:p w:rsidR="00FB14EB" w:rsidRPr="00F7796E" w:rsidRDefault="00FB14EB" w:rsidP="00FB14EB">
      <w:pPr>
        <w:rPr>
          <w:rFonts w:ascii="Times New Roman" w:hAnsi="Times New Roman" w:cs="Times New Roman"/>
          <w:b/>
          <w:sz w:val="26"/>
          <w:szCs w:val="26"/>
          <w:u w:val="single"/>
        </w:rPr>
      </w:pPr>
      <w:r w:rsidRPr="00F7796E">
        <w:rPr>
          <w:rFonts w:ascii="Times New Roman" w:hAnsi="Times New Roman" w:cs="Times New Roman"/>
          <w:b/>
          <w:sz w:val="26"/>
          <w:szCs w:val="26"/>
          <w:u w:val="single"/>
        </w:rPr>
        <w:lastRenderedPageBreak/>
        <w:t>Câu 87</w:t>
      </w:r>
    </w:p>
    <w:p w:rsidR="00FB14EB" w:rsidRPr="00F7796E" w:rsidRDefault="00FB14EB" w:rsidP="00FB14EB">
      <w:pPr>
        <w:jc w:val="both"/>
        <w:rPr>
          <w:rFonts w:ascii="Times New Roman" w:hAnsi="Times New Roman" w:cs="Times New Roman"/>
          <w:sz w:val="26"/>
          <w:szCs w:val="26"/>
        </w:rPr>
      </w:pPr>
      <w:r w:rsidRPr="00F7796E">
        <w:rPr>
          <w:rFonts w:ascii="Times New Roman" w:hAnsi="Times New Roman" w:cs="Times New Roman"/>
          <w:sz w:val="26"/>
          <w:szCs w:val="26"/>
        </w:rPr>
        <w:t>Tại khoả</w:t>
      </w:r>
      <w:r w:rsidR="000F07AC" w:rsidRPr="00F7796E">
        <w:rPr>
          <w:rFonts w:ascii="Times New Roman" w:hAnsi="Times New Roman" w:cs="Times New Roman"/>
          <w:sz w:val="26"/>
          <w:szCs w:val="26"/>
        </w:rPr>
        <w:t>n 2</w:t>
      </w:r>
      <w:r w:rsidRPr="00F7796E">
        <w:rPr>
          <w:rFonts w:ascii="Times New Roman" w:hAnsi="Times New Roman" w:cs="Times New Roman"/>
          <w:sz w:val="26"/>
          <w:szCs w:val="26"/>
        </w:rPr>
        <w:t>, điều 8, quy định Chuẩn nghiệp vụ sư phạm GV TCCN ban hành kèm theo thông tư 08/2012/TT-BDGĐT ngày 5/3/2012 của BGDĐT, tiêu chí hợp tác, phối hợp với đồng nghiệp trong trường là?</w:t>
      </w:r>
    </w:p>
    <w:p w:rsidR="0077447D" w:rsidRPr="0077447D" w:rsidRDefault="0077447D" w:rsidP="0077447D">
      <w:pPr>
        <w:jc w:val="both"/>
        <w:rPr>
          <w:rFonts w:ascii="Times New Roman" w:hAnsi="Times New Roman" w:cs="Times New Roman"/>
          <w:b/>
          <w:i/>
          <w:sz w:val="26"/>
          <w:szCs w:val="26"/>
          <w:u w:val="single"/>
        </w:rPr>
      </w:pPr>
      <w:r w:rsidRPr="0077447D">
        <w:rPr>
          <w:rFonts w:ascii="Times New Roman" w:hAnsi="Times New Roman" w:cs="Times New Roman"/>
          <w:b/>
          <w:i/>
          <w:sz w:val="26"/>
          <w:szCs w:val="26"/>
          <w:u w:val="single"/>
        </w:rPr>
        <w:t>Trả lời</w:t>
      </w:r>
    </w:p>
    <w:p w:rsidR="000F07AC" w:rsidRPr="00F7796E" w:rsidRDefault="000F07AC" w:rsidP="000F07AC">
      <w:pPr>
        <w:spacing w:before="120" w:after="120" w:line="312" w:lineRule="auto"/>
        <w:rPr>
          <w:rFonts w:ascii="Times New Roman" w:eastAsia="Calibri" w:hAnsi="Times New Roman" w:cs="Times New Roman"/>
          <w:sz w:val="26"/>
          <w:szCs w:val="26"/>
          <w:lang w:val="nl-NL"/>
        </w:rPr>
      </w:pPr>
      <w:r w:rsidRPr="00F7796E">
        <w:rPr>
          <w:rFonts w:ascii="Times New Roman" w:eastAsia="Calibri" w:hAnsi="Times New Roman" w:cs="Times New Roman"/>
          <w:b/>
          <w:bCs/>
          <w:sz w:val="26"/>
          <w:szCs w:val="26"/>
          <w:lang w:val="nl-NL"/>
        </w:rPr>
        <w:t>Điều 8. Tiêu chuẩn 4: Năng lực hợp tác trong dạy học và giáo dục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sz w:val="26"/>
          <w:szCs w:val="26"/>
          <w:lang w:val="nl-NL"/>
        </w:rPr>
        <w:tab/>
      </w:r>
      <w:r w:rsidRPr="00F7796E">
        <w:rPr>
          <w:rFonts w:ascii="Times New Roman" w:eastAsia="Calibri" w:hAnsi="Times New Roman" w:cs="Times New Roman"/>
          <w:bCs/>
          <w:sz w:val="26"/>
          <w:szCs w:val="26"/>
          <w:lang w:val="nl-NL"/>
        </w:rPr>
        <w:t>1. Tiêu chí 17. Hợp tác, phối hợp với đồng nghiệp trong trường</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Hợp tác với đồng nghiệp trong dạy học và giáo dục. Học tập, trao đổi kinh nghiệm, phối hợp, hướng dẫn, giúp đ</w:t>
      </w:r>
      <w:r w:rsidRPr="00F7796E">
        <w:rPr>
          <w:rFonts w:ascii="Times New Roman" w:eastAsia="Calibri" w:hAnsi="Times New Roman" w:cs="Times New Roman"/>
          <w:bCs/>
          <w:sz w:val="26"/>
          <w:szCs w:val="26"/>
          <w:lang w:val="vi-VN"/>
        </w:rPr>
        <w:t>ỡ</w:t>
      </w:r>
      <w:r w:rsidRPr="00F7796E">
        <w:rPr>
          <w:rFonts w:ascii="Times New Roman" w:eastAsia="Calibri" w:hAnsi="Times New Roman" w:cs="Times New Roman"/>
          <w:bCs/>
          <w:sz w:val="26"/>
          <w:szCs w:val="26"/>
          <w:lang w:val="nl-NL"/>
        </w:rPr>
        <w:t xml:space="preserve"> đồng nghiệp trong việc phát triển năng lực dạy học và giáo dục.</w:t>
      </w:r>
    </w:p>
    <w:p w:rsidR="000F07AC" w:rsidRPr="00F7796E" w:rsidRDefault="000F07AC" w:rsidP="000F07AC">
      <w:pPr>
        <w:spacing w:before="120" w:after="120" w:line="312" w:lineRule="auto"/>
        <w:jc w:val="both"/>
        <w:rPr>
          <w:rFonts w:ascii="Times New Roman" w:eastAsia="Calibri" w:hAnsi="Times New Roman" w:cs="Times New Roman"/>
          <w:bCs/>
          <w:sz w:val="26"/>
          <w:szCs w:val="26"/>
          <w:lang w:val="nl-NL"/>
        </w:rPr>
      </w:pPr>
      <w:r w:rsidRPr="00F7796E">
        <w:rPr>
          <w:rFonts w:ascii="Times New Roman" w:eastAsia="Calibri" w:hAnsi="Times New Roman" w:cs="Times New Roman"/>
          <w:bCs/>
          <w:sz w:val="26"/>
          <w:szCs w:val="26"/>
          <w:lang w:val="nl-NL"/>
        </w:rPr>
        <w:tab/>
        <w:t>2. Tiêu chí 18. Hợp tác, phối hợp với đồng nghiệp ngoài trường</w:t>
      </w:r>
    </w:p>
    <w:p w:rsidR="000F07AC" w:rsidRPr="00F7796E" w:rsidRDefault="000F07AC" w:rsidP="000F07AC">
      <w:pPr>
        <w:jc w:val="both"/>
        <w:rPr>
          <w:rFonts w:ascii="Times New Roman" w:hAnsi="Times New Roman" w:cs="Times New Roman"/>
          <w:sz w:val="26"/>
          <w:szCs w:val="26"/>
        </w:rPr>
      </w:pPr>
      <w:r w:rsidRPr="00F7796E">
        <w:rPr>
          <w:rFonts w:ascii="Times New Roman" w:eastAsia="Calibri" w:hAnsi="Times New Roman" w:cs="Times New Roman"/>
          <w:bCs/>
          <w:sz w:val="26"/>
          <w:szCs w:val="26"/>
          <w:lang w:val="nl-NL"/>
        </w:rPr>
        <w:tab/>
        <w:t>Hợp tác, phối hợp với giáo viên ở các cơ sở đào tạo khác, chuyên gia ở các doanh nghiệp trong dạy học và giáo dục. Học tập, trao đổi kinh nghiệm giảng dạy, phát triển nội dung chương trình giáo dục thông qua các hoạt động hội giảng, hội thảo, tập huấn để nâng cao chất lượng dạy học và giáo dục.</w:t>
      </w:r>
    </w:p>
    <w:p w:rsidR="00BD06F4" w:rsidRPr="00F7796E" w:rsidRDefault="00BD06F4" w:rsidP="00777171">
      <w:pPr>
        <w:jc w:val="both"/>
        <w:rPr>
          <w:rFonts w:ascii="Times New Roman" w:hAnsi="Times New Roman" w:cs="Times New Roman"/>
          <w:b/>
          <w:sz w:val="26"/>
          <w:szCs w:val="26"/>
        </w:rPr>
      </w:pPr>
      <w:r w:rsidRPr="00F7796E">
        <w:rPr>
          <w:rFonts w:ascii="Times New Roman" w:hAnsi="Times New Roman" w:cs="Times New Roman"/>
          <w:b/>
          <w:sz w:val="26"/>
          <w:szCs w:val="26"/>
        </w:rPr>
        <w:t>Cộng đồng ASEAN</w:t>
      </w:r>
    </w:p>
    <w:p w:rsidR="00777171" w:rsidRPr="00F7796E" w:rsidRDefault="00BD06F4" w:rsidP="00777171">
      <w:pPr>
        <w:jc w:val="both"/>
        <w:rPr>
          <w:rFonts w:ascii="Times New Roman" w:hAnsi="Times New Roman" w:cs="Times New Roman"/>
          <w:b/>
          <w:sz w:val="26"/>
          <w:szCs w:val="26"/>
          <w:u w:val="single"/>
        </w:rPr>
      </w:pPr>
      <w:r w:rsidRPr="00F7796E">
        <w:rPr>
          <w:rFonts w:ascii="Times New Roman" w:hAnsi="Times New Roman" w:cs="Times New Roman"/>
          <w:b/>
          <w:sz w:val="26"/>
          <w:szCs w:val="26"/>
          <w:u w:val="single"/>
        </w:rPr>
        <w:t>Câu 88</w:t>
      </w:r>
    </w:p>
    <w:p w:rsidR="00BD06F4" w:rsidRDefault="00BD06F4" w:rsidP="00777171">
      <w:pPr>
        <w:jc w:val="both"/>
        <w:rPr>
          <w:rFonts w:ascii="Times New Roman" w:hAnsi="Times New Roman" w:cs="Times New Roman"/>
          <w:sz w:val="26"/>
          <w:szCs w:val="26"/>
        </w:rPr>
      </w:pPr>
      <w:r w:rsidRPr="00F7796E">
        <w:rPr>
          <w:rFonts w:ascii="Times New Roman" w:hAnsi="Times New Roman" w:cs="Times New Roman"/>
          <w:sz w:val="26"/>
          <w:szCs w:val="26"/>
        </w:rPr>
        <w:t>Cộng đồng kinh tế ASEAN (AEC) chính thức được hình thành thời gian nào?</w:t>
      </w:r>
    </w:p>
    <w:p w:rsidR="00F7796E" w:rsidRDefault="00F7796E" w:rsidP="00777171">
      <w:pPr>
        <w:jc w:val="both"/>
        <w:rPr>
          <w:rFonts w:ascii="Times New Roman" w:hAnsi="Times New Roman" w:cs="Times New Roman"/>
          <w:sz w:val="26"/>
          <w:szCs w:val="26"/>
        </w:rPr>
      </w:pPr>
      <w:r>
        <w:rPr>
          <w:rFonts w:ascii="Times New Roman" w:hAnsi="Times New Roman" w:cs="Times New Roman"/>
          <w:sz w:val="26"/>
          <w:szCs w:val="26"/>
        </w:rPr>
        <w:t>Trả lời</w:t>
      </w:r>
    </w:p>
    <w:p w:rsidR="00F7796E" w:rsidRPr="00F7796E" w:rsidRDefault="00876E29" w:rsidP="00777171">
      <w:pPr>
        <w:jc w:val="both"/>
        <w:rPr>
          <w:rFonts w:ascii="Times New Roman" w:hAnsi="Times New Roman" w:cs="Times New Roman"/>
          <w:sz w:val="26"/>
          <w:szCs w:val="26"/>
        </w:rPr>
      </w:pPr>
      <w:r>
        <w:rPr>
          <w:rFonts w:ascii="Times New Roman" w:hAnsi="Times New Roman" w:cs="Times New Roman"/>
          <w:sz w:val="26"/>
          <w:szCs w:val="26"/>
        </w:rPr>
        <w:t xml:space="preserve">Chính thức được thành lập vào ngày 21/12/2015 </w:t>
      </w:r>
    </w:p>
    <w:p w:rsidR="00BD06F4" w:rsidRPr="00F7796E" w:rsidRDefault="00BD06F4" w:rsidP="00BD06F4">
      <w:pPr>
        <w:jc w:val="both"/>
        <w:rPr>
          <w:rFonts w:ascii="Times New Roman" w:hAnsi="Times New Roman" w:cs="Times New Roman"/>
          <w:b/>
          <w:sz w:val="26"/>
          <w:szCs w:val="26"/>
          <w:u w:val="single"/>
        </w:rPr>
      </w:pPr>
      <w:r w:rsidRPr="00F7796E">
        <w:rPr>
          <w:rFonts w:ascii="Times New Roman" w:hAnsi="Times New Roman" w:cs="Times New Roman"/>
          <w:b/>
          <w:sz w:val="26"/>
          <w:szCs w:val="26"/>
          <w:u w:val="single"/>
        </w:rPr>
        <w:t>Câu 89</w:t>
      </w:r>
    </w:p>
    <w:p w:rsidR="00BD06F4" w:rsidRDefault="00BD06F4" w:rsidP="00BD06F4">
      <w:pPr>
        <w:jc w:val="both"/>
        <w:rPr>
          <w:rFonts w:ascii="Times New Roman" w:hAnsi="Times New Roman" w:cs="Times New Roman"/>
          <w:sz w:val="26"/>
          <w:szCs w:val="26"/>
        </w:rPr>
      </w:pPr>
      <w:r w:rsidRPr="00F7796E">
        <w:rPr>
          <w:rFonts w:ascii="Times New Roman" w:hAnsi="Times New Roman" w:cs="Times New Roman"/>
          <w:sz w:val="26"/>
          <w:szCs w:val="26"/>
        </w:rPr>
        <w:t>Việc dịch chuyển lao động trong các nước ASEAN trước mắt sẽ diễn ra trong bao nhiêu ngành?</w:t>
      </w:r>
    </w:p>
    <w:p w:rsidR="00876E29" w:rsidRDefault="00876E29" w:rsidP="00BD06F4">
      <w:pPr>
        <w:jc w:val="both"/>
        <w:rPr>
          <w:rFonts w:ascii="Times New Roman" w:hAnsi="Times New Roman" w:cs="Times New Roman"/>
          <w:sz w:val="26"/>
          <w:szCs w:val="26"/>
        </w:rPr>
      </w:pPr>
      <w:r>
        <w:rPr>
          <w:rFonts w:ascii="Times New Roman" w:hAnsi="Times New Roman" w:cs="Times New Roman"/>
          <w:sz w:val="26"/>
          <w:szCs w:val="26"/>
        </w:rPr>
        <w:t>Trả lời</w:t>
      </w:r>
    </w:p>
    <w:p w:rsidR="00876E29" w:rsidRPr="00F7796E" w:rsidRDefault="00876E29" w:rsidP="00BD06F4">
      <w:pPr>
        <w:jc w:val="both"/>
        <w:rPr>
          <w:rFonts w:ascii="Times New Roman" w:hAnsi="Times New Roman" w:cs="Times New Roman"/>
          <w:sz w:val="26"/>
          <w:szCs w:val="26"/>
        </w:rPr>
      </w:pPr>
    </w:p>
    <w:p w:rsidR="00BD06F4" w:rsidRPr="00F7796E" w:rsidRDefault="00BD06F4" w:rsidP="00BD06F4">
      <w:pPr>
        <w:jc w:val="both"/>
        <w:rPr>
          <w:rFonts w:ascii="Times New Roman" w:hAnsi="Times New Roman" w:cs="Times New Roman"/>
          <w:b/>
          <w:sz w:val="26"/>
          <w:szCs w:val="26"/>
          <w:u w:val="single"/>
        </w:rPr>
      </w:pPr>
      <w:r w:rsidRPr="00F7796E">
        <w:rPr>
          <w:rFonts w:ascii="Times New Roman" w:hAnsi="Times New Roman" w:cs="Times New Roman"/>
          <w:b/>
          <w:sz w:val="26"/>
          <w:szCs w:val="26"/>
          <w:u w:val="single"/>
        </w:rPr>
        <w:t>Câu 90</w:t>
      </w:r>
    </w:p>
    <w:p w:rsidR="00BD06F4" w:rsidRPr="00F7796E" w:rsidRDefault="00BD06F4" w:rsidP="00BD06F4">
      <w:pPr>
        <w:jc w:val="both"/>
        <w:rPr>
          <w:rFonts w:ascii="Times New Roman" w:hAnsi="Times New Roman" w:cs="Times New Roman"/>
          <w:sz w:val="26"/>
          <w:szCs w:val="26"/>
        </w:rPr>
      </w:pPr>
      <w:r w:rsidRPr="00F7796E">
        <w:rPr>
          <w:rFonts w:ascii="Times New Roman" w:hAnsi="Times New Roman" w:cs="Times New Roman"/>
          <w:sz w:val="26"/>
          <w:szCs w:val="26"/>
        </w:rPr>
        <w:t>Ngành nào sau đây sẽ không được dịch chuyển lao động trong các nước ASEAN khi cộng đồng kinh tế ASEAN-AEC được hình thành?</w:t>
      </w:r>
    </w:p>
    <w:p w:rsidR="00036557" w:rsidRPr="00F7796E" w:rsidRDefault="00036557" w:rsidP="00036557">
      <w:pPr>
        <w:jc w:val="both"/>
        <w:rPr>
          <w:rFonts w:ascii="Times New Roman" w:hAnsi="Times New Roman" w:cs="Times New Roman"/>
          <w:sz w:val="26"/>
          <w:szCs w:val="26"/>
        </w:rPr>
      </w:pPr>
    </w:p>
    <w:p w:rsidR="00A736A7" w:rsidRPr="00F7796E" w:rsidRDefault="00A736A7" w:rsidP="002B3F59">
      <w:pPr>
        <w:rPr>
          <w:rFonts w:ascii="Times New Roman" w:hAnsi="Times New Roman" w:cs="Times New Roman"/>
          <w:sz w:val="26"/>
          <w:szCs w:val="26"/>
        </w:rPr>
      </w:pPr>
    </w:p>
    <w:sectPr w:rsidR="00A736A7" w:rsidRPr="00F7796E" w:rsidSect="00310608">
      <w:pgSz w:w="12240" w:h="15840"/>
      <w:pgMar w:top="810" w:right="1440" w:bottom="990"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AA63A2"/>
    <w:multiLevelType w:val="hybridMultilevel"/>
    <w:tmpl w:val="3AC2B118"/>
    <w:lvl w:ilvl="0" w:tplc="620257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compat/>
  <w:rsids>
    <w:rsidRoot w:val="00475FB8"/>
    <w:rsid w:val="00036557"/>
    <w:rsid w:val="000F07AC"/>
    <w:rsid w:val="00127931"/>
    <w:rsid w:val="00194D22"/>
    <w:rsid w:val="001A6468"/>
    <w:rsid w:val="00210A67"/>
    <w:rsid w:val="002A1B81"/>
    <w:rsid w:val="002B3F59"/>
    <w:rsid w:val="002F5239"/>
    <w:rsid w:val="00310608"/>
    <w:rsid w:val="00471EF3"/>
    <w:rsid w:val="00475FB8"/>
    <w:rsid w:val="00477CC9"/>
    <w:rsid w:val="004C36A3"/>
    <w:rsid w:val="00586AB0"/>
    <w:rsid w:val="006026E6"/>
    <w:rsid w:val="006510FF"/>
    <w:rsid w:val="00690834"/>
    <w:rsid w:val="006B1979"/>
    <w:rsid w:val="006B3E78"/>
    <w:rsid w:val="0077447D"/>
    <w:rsid w:val="00777171"/>
    <w:rsid w:val="00876E29"/>
    <w:rsid w:val="0092501F"/>
    <w:rsid w:val="00A66C84"/>
    <w:rsid w:val="00A736A7"/>
    <w:rsid w:val="00B93A75"/>
    <w:rsid w:val="00BD06F4"/>
    <w:rsid w:val="00BF1E16"/>
    <w:rsid w:val="00C11F88"/>
    <w:rsid w:val="00C20D5B"/>
    <w:rsid w:val="00CA2021"/>
    <w:rsid w:val="00D96B6C"/>
    <w:rsid w:val="00DD0DEA"/>
    <w:rsid w:val="00EE5D75"/>
    <w:rsid w:val="00F038E7"/>
    <w:rsid w:val="00F7796E"/>
    <w:rsid w:val="00FB14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E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A67"/>
    <w:pPr>
      <w:ind w:left="720"/>
      <w:contextualSpacing/>
    </w:pPr>
  </w:style>
  <w:style w:type="paragraph" w:customStyle="1" w:styleId="Char">
    <w:name w:val="Char"/>
    <w:basedOn w:val="Normal"/>
    <w:rsid w:val="00EE5D75"/>
    <w:pPr>
      <w:pageBreakBefore/>
      <w:spacing w:before="100" w:beforeAutospacing="1" w:after="100" w:afterAutospacing="1" w:line="240" w:lineRule="auto"/>
    </w:pPr>
    <w:rPr>
      <w:rFonts w:ascii="Tahoma" w:eastAsia="Times New Roman" w:hAnsi="Tahoma" w:cs="Tahoma"/>
      <w:sz w:val="20"/>
      <w:szCs w:val="20"/>
    </w:rPr>
  </w:style>
</w:styles>
</file>

<file path=word/webSettings.xml><?xml version="1.0" encoding="utf-8"?>
<w:webSettings xmlns:r="http://schemas.openxmlformats.org/officeDocument/2006/relationships" xmlns:w="http://schemas.openxmlformats.org/wordprocessingml/2006/main">
  <w:divs>
    <w:div w:id="1637029392">
      <w:bodyDiv w:val="1"/>
      <w:marLeft w:val="0"/>
      <w:marRight w:val="0"/>
      <w:marTop w:val="0"/>
      <w:marBottom w:val="0"/>
      <w:divBdr>
        <w:top w:val="none" w:sz="0" w:space="0" w:color="auto"/>
        <w:left w:val="none" w:sz="0" w:space="0" w:color="auto"/>
        <w:bottom w:val="none" w:sz="0" w:space="0" w:color="auto"/>
        <w:right w:val="none" w:sz="0" w:space="0" w:color="auto"/>
      </w:divBdr>
      <w:divsChild>
        <w:div w:id="947278976">
          <w:marLeft w:val="0"/>
          <w:marRight w:val="0"/>
          <w:marTop w:val="0"/>
          <w:marBottom w:val="0"/>
          <w:divBdr>
            <w:top w:val="none" w:sz="0" w:space="0" w:color="auto"/>
            <w:left w:val="none" w:sz="0" w:space="0" w:color="auto"/>
            <w:bottom w:val="none" w:sz="0" w:space="0" w:color="auto"/>
            <w:right w:val="none" w:sz="0" w:space="0" w:color="auto"/>
          </w:divBdr>
          <w:divsChild>
            <w:div w:id="112329669">
              <w:marLeft w:val="0"/>
              <w:marRight w:val="0"/>
              <w:marTop w:val="0"/>
              <w:marBottom w:val="0"/>
              <w:divBdr>
                <w:top w:val="none" w:sz="0" w:space="0" w:color="auto"/>
                <w:left w:val="none" w:sz="0" w:space="0" w:color="auto"/>
                <w:bottom w:val="none" w:sz="0" w:space="0" w:color="auto"/>
                <w:right w:val="none" w:sz="0" w:space="0" w:color="auto"/>
              </w:divBdr>
              <w:divsChild>
                <w:div w:id="1749884450">
                  <w:marLeft w:val="0"/>
                  <w:marRight w:val="0"/>
                  <w:marTop w:val="0"/>
                  <w:marBottom w:val="0"/>
                  <w:divBdr>
                    <w:top w:val="single" w:sz="12" w:space="11" w:color="F89B1A"/>
                    <w:left w:val="single" w:sz="6" w:space="8" w:color="C8D4DB"/>
                    <w:bottom w:val="none" w:sz="0" w:space="0" w:color="auto"/>
                    <w:right w:val="single" w:sz="6" w:space="8" w:color="C8D4DB"/>
                  </w:divBdr>
                  <w:divsChild>
                    <w:div w:id="422577258">
                      <w:marLeft w:val="0"/>
                      <w:marRight w:val="0"/>
                      <w:marTop w:val="0"/>
                      <w:marBottom w:val="0"/>
                      <w:divBdr>
                        <w:top w:val="none" w:sz="0" w:space="0" w:color="auto"/>
                        <w:left w:val="none" w:sz="0" w:space="0" w:color="auto"/>
                        <w:bottom w:val="none" w:sz="0" w:space="0" w:color="auto"/>
                        <w:right w:val="none" w:sz="0" w:space="0" w:color="auto"/>
                      </w:divBdr>
                      <w:divsChild>
                        <w:div w:id="843784809">
                          <w:marLeft w:val="0"/>
                          <w:marRight w:val="0"/>
                          <w:marTop w:val="0"/>
                          <w:marBottom w:val="0"/>
                          <w:divBdr>
                            <w:top w:val="none" w:sz="0" w:space="0" w:color="auto"/>
                            <w:left w:val="none" w:sz="0" w:space="0" w:color="auto"/>
                            <w:bottom w:val="none" w:sz="0" w:space="0" w:color="auto"/>
                            <w:right w:val="none" w:sz="0" w:space="0" w:color="auto"/>
                          </w:divBdr>
                          <w:divsChild>
                            <w:div w:id="2040274594">
                              <w:marLeft w:val="0"/>
                              <w:marRight w:val="225"/>
                              <w:marTop w:val="0"/>
                              <w:marBottom w:val="0"/>
                              <w:divBdr>
                                <w:top w:val="none" w:sz="0" w:space="0" w:color="auto"/>
                                <w:left w:val="none" w:sz="0" w:space="0" w:color="auto"/>
                                <w:bottom w:val="none" w:sz="0" w:space="0" w:color="auto"/>
                                <w:right w:val="none" w:sz="0" w:space="0" w:color="auto"/>
                              </w:divBdr>
                              <w:divsChild>
                                <w:div w:id="206911492">
                                  <w:marLeft w:val="0"/>
                                  <w:marRight w:val="0"/>
                                  <w:marTop w:val="0"/>
                                  <w:marBottom w:val="0"/>
                                  <w:divBdr>
                                    <w:top w:val="none" w:sz="0" w:space="0" w:color="auto"/>
                                    <w:left w:val="none" w:sz="0" w:space="0" w:color="auto"/>
                                    <w:bottom w:val="none" w:sz="0" w:space="0" w:color="auto"/>
                                    <w:right w:val="none" w:sz="0" w:space="0" w:color="auto"/>
                                  </w:divBdr>
                                  <w:divsChild>
                                    <w:div w:id="1574701254">
                                      <w:marLeft w:val="0"/>
                                      <w:marRight w:val="0"/>
                                      <w:marTop w:val="0"/>
                                      <w:marBottom w:val="0"/>
                                      <w:divBdr>
                                        <w:top w:val="none" w:sz="0" w:space="0" w:color="auto"/>
                                        <w:left w:val="none" w:sz="0" w:space="0" w:color="auto"/>
                                        <w:bottom w:val="none" w:sz="0" w:space="0" w:color="auto"/>
                                        <w:right w:val="none" w:sz="0" w:space="0" w:color="auto"/>
                                      </w:divBdr>
                                      <w:divsChild>
                                        <w:div w:id="143656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20</Pages>
  <Words>5285</Words>
  <Characters>30131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Thai Son</cp:lastModifiedBy>
  <cp:revision>27</cp:revision>
  <dcterms:created xsi:type="dcterms:W3CDTF">2016-05-12T01:01:00Z</dcterms:created>
  <dcterms:modified xsi:type="dcterms:W3CDTF">2016-05-12T19:05:00Z</dcterms:modified>
</cp:coreProperties>
</file>